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CD4" w:rsidRDefault="008A4CD4">
      <w:pPr>
        <w:spacing w:line="360" w:lineRule="auto"/>
        <w:jc w:val="center"/>
        <w:rPr>
          <w:b/>
          <w:bCs/>
          <w:sz w:val="28"/>
          <w:szCs w:val="28"/>
        </w:rPr>
      </w:pPr>
      <w:bookmarkStart w:id="0" w:name="_GoBack"/>
      <w:bookmarkEnd w:id="0"/>
      <w:r>
        <w:rPr>
          <w:rFonts w:cs="宋体" w:hint="eastAsia"/>
          <w:b/>
          <w:bCs/>
          <w:sz w:val="28"/>
          <w:szCs w:val="28"/>
        </w:rPr>
        <w:t>中澳合作培养第八期教育领导学硕士学位研究生入学考试试卷</w:t>
      </w:r>
    </w:p>
    <w:p w:rsidR="008A4CD4" w:rsidRDefault="008A4CD4">
      <w:pPr>
        <w:spacing w:line="360" w:lineRule="auto"/>
        <w:jc w:val="center"/>
        <w:rPr>
          <w:b/>
          <w:bCs/>
          <w:sz w:val="28"/>
          <w:szCs w:val="28"/>
        </w:rPr>
      </w:pPr>
      <w:r>
        <w:rPr>
          <w:rFonts w:cs="宋体" w:hint="eastAsia"/>
          <w:b/>
          <w:bCs/>
          <w:sz w:val="28"/>
          <w:szCs w:val="28"/>
        </w:rPr>
        <w:t>考试科目：《教育管理实务》</w:t>
      </w:r>
    </w:p>
    <w:p w:rsidR="008A4CD4" w:rsidRDefault="008A4CD4">
      <w:pPr>
        <w:spacing w:line="360" w:lineRule="auto"/>
        <w:jc w:val="center"/>
        <w:rPr>
          <w:b/>
          <w:bCs/>
        </w:rPr>
      </w:pPr>
      <w:r>
        <w:rPr>
          <w:rFonts w:cs="宋体" w:hint="eastAsia"/>
          <w:b/>
          <w:bCs/>
        </w:rPr>
        <w:t>（</w:t>
      </w:r>
      <w:r>
        <w:rPr>
          <w:b/>
          <w:bCs/>
        </w:rPr>
        <w:t>2010</w:t>
      </w:r>
      <w:r>
        <w:rPr>
          <w:rFonts w:cs="宋体" w:hint="eastAsia"/>
          <w:b/>
          <w:bCs/>
        </w:rPr>
        <w:t>年</w:t>
      </w:r>
      <w:r>
        <w:rPr>
          <w:b/>
          <w:bCs/>
        </w:rPr>
        <w:t>6</w:t>
      </w:r>
      <w:r>
        <w:rPr>
          <w:rFonts w:cs="宋体" w:hint="eastAsia"/>
          <w:b/>
          <w:bCs/>
        </w:rPr>
        <w:t>月</w:t>
      </w:r>
      <w:r>
        <w:rPr>
          <w:b/>
          <w:bCs/>
        </w:rPr>
        <w:t xml:space="preserve"> 27</w:t>
      </w:r>
      <w:r>
        <w:rPr>
          <w:rFonts w:cs="宋体" w:hint="eastAsia"/>
          <w:b/>
          <w:bCs/>
        </w:rPr>
        <w:t>日）</w:t>
      </w:r>
    </w:p>
    <w:p w:rsidR="008A4CD4" w:rsidRDefault="008A4CD4">
      <w:pPr>
        <w:spacing w:line="360" w:lineRule="auto"/>
        <w:jc w:val="center"/>
        <w:rPr>
          <w:b/>
          <w:bCs/>
        </w:rPr>
      </w:pPr>
    </w:p>
    <w:p w:rsidR="008A4CD4" w:rsidRDefault="008A4CD4">
      <w:pPr>
        <w:ind w:left="3465" w:firstLine="420"/>
        <w:rPr>
          <w:sz w:val="28"/>
          <w:szCs w:val="28"/>
        </w:rPr>
      </w:pPr>
      <w:r>
        <w:rPr>
          <w:rFonts w:cs="宋体" w:hint="eastAsia"/>
          <w:b/>
          <w:bCs/>
          <w:sz w:val="28"/>
          <w:szCs w:val="28"/>
        </w:rPr>
        <w:t>姓名</w:t>
      </w:r>
      <w:r>
        <w:rPr>
          <w:b/>
          <w:bCs/>
          <w:sz w:val="28"/>
          <w:szCs w:val="28"/>
          <w:u w:val="single"/>
        </w:rPr>
        <w:t xml:space="preserve">              </w:t>
      </w:r>
      <w:r>
        <w:rPr>
          <w:b/>
          <w:bCs/>
          <w:sz w:val="28"/>
          <w:szCs w:val="28"/>
        </w:rPr>
        <w:t xml:space="preserve">  </w:t>
      </w:r>
      <w:r>
        <w:rPr>
          <w:rFonts w:cs="宋体" w:hint="eastAsia"/>
          <w:b/>
          <w:bCs/>
          <w:sz w:val="28"/>
          <w:szCs w:val="28"/>
        </w:rPr>
        <w:t>成绩</w:t>
      </w:r>
      <w:r>
        <w:rPr>
          <w:b/>
          <w:bCs/>
          <w:sz w:val="28"/>
          <w:szCs w:val="28"/>
          <w:u w:val="single"/>
        </w:rPr>
        <w:t xml:space="preserve">            </w:t>
      </w:r>
    </w:p>
    <w:p w:rsidR="008A4CD4" w:rsidRDefault="008A4CD4">
      <w:pPr>
        <w:spacing w:line="360" w:lineRule="auto"/>
        <w:rPr>
          <w:sz w:val="24"/>
          <w:szCs w:val="24"/>
        </w:rPr>
      </w:pPr>
    </w:p>
    <w:p w:rsidR="008A4CD4" w:rsidRDefault="008A4CD4">
      <w:pPr>
        <w:rPr>
          <w:rFonts w:ascii="宋体"/>
          <w:sz w:val="36"/>
          <w:szCs w:val="36"/>
        </w:rPr>
      </w:pPr>
      <w:r>
        <w:rPr>
          <w:rFonts w:ascii="宋体" w:hAnsi="宋体" w:cs="宋体" w:hint="eastAsia"/>
          <w:b/>
          <w:bCs/>
          <w:kern w:val="0"/>
          <w:sz w:val="32"/>
          <w:szCs w:val="32"/>
          <w:lang w:val="zh-CN"/>
        </w:rPr>
        <w:t>一、简答题</w:t>
      </w:r>
      <w:r>
        <w:rPr>
          <w:rFonts w:ascii="宋体" w:hAnsi="宋体" w:cs="宋体" w:hint="eastAsia"/>
          <w:b/>
          <w:bCs/>
          <w:kern w:val="0"/>
          <w:sz w:val="30"/>
          <w:szCs w:val="30"/>
          <w:lang w:val="zh-CN"/>
        </w:rPr>
        <w:t>（每题</w:t>
      </w:r>
      <w:r>
        <w:rPr>
          <w:rFonts w:ascii="宋体" w:hAnsi="宋体" w:cs="宋体"/>
          <w:b/>
          <w:bCs/>
          <w:kern w:val="0"/>
          <w:sz w:val="30"/>
          <w:szCs w:val="30"/>
          <w:lang w:val="zh-CN"/>
        </w:rPr>
        <w:t>8</w:t>
      </w:r>
      <w:r>
        <w:rPr>
          <w:rFonts w:ascii="宋体" w:hAnsi="宋体" w:cs="宋体" w:hint="eastAsia"/>
          <w:b/>
          <w:bCs/>
          <w:kern w:val="0"/>
          <w:sz w:val="30"/>
          <w:szCs w:val="30"/>
          <w:lang w:val="zh-CN"/>
        </w:rPr>
        <w:t>分，共</w:t>
      </w:r>
      <w:r>
        <w:rPr>
          <w:rFonts w:ascii="宋体" w:hAnsi="宋体" w:cs="宋体"/>
          <w:b/>
          <w:bCs/>
          <w:kern w:val="0"/>
          <w:sz w:val="30"/>
          <w:szCs w:val="30"/>
          <w:lang w:val="zh-CN"/>
        </w:rPr>
        <w:t>40</w:t>
      </w:r>
      <w:r>
        <w:rPr>
          <w:rFonts w:ascii="宋体" w:hAnsi="宋体" w:cs="宋体" w:hint="eastAsia"/>
          <w:b/>
          <w:bCs/>
          <w:kern w:val="0"/>
          <w:sz w:val="30"/>
          <w:szCs w:val="30"/>
          <w:lang w:val="zh-CN"/>
        </w:rPr>
        <w:t>分）</w:t>
      </w:r>
      <w:r>
        <w:rPr>
          <w:rFonts w:ascii="宋体" w:hAnsi="宋体" w:cs="宋体" w:hint="eastAsia"/>
          <w:b/>
          <w:bCs/>
          <w:kern w:val="0"/>
          <w:sz w:val="36"/>
          <w:szCs w:val="36"/>
          <w:lang w:val="zh-CN"/>
        </w:rPr>
        <w:t>：</w:t>
      </w:r>
    </w:p>
    <w:p w:rsidR="008A4CD4" w:rsidRDefault="008A4CD4">
      <w:pPr>
        <w:spacing w:line="120" w:lineRule="exact"/>
        <w:rPr>
          <w:rFonts w:ascii="宋体"/>
        </w:rPr>
      </w:pPr>
    </w:p>
    <w:p w:rsidR="008A4CD4" w:rsidRDefault="008A4CD4">
      <w:pPr>
        <w:spacing w:line="360" w:lineRule="auto"/>
        <w:rPr>
          <w:rFonts w:ascii="宋体"/>
          <w:sz w:val="24"/>
          <w:szCs w:val="24"/>
        </w:rPr>
      </w:pPr>
      <w:r>
        <w:rPr>
          <w:rFonts w:ascii="宋体" w:hAnsi="宋体" w:cs="宋体"/>
          <w:sz w:val="24"/>
          <w:szCs w:val="24"/>
        </w:rPr>
        <w:t xml:space="preserve">   </w:t>
      </w:r>
      <w:r>
        <w:rPr>
          <w:rFonts w:ascii="宋体" w:hAnsi="宋体" w:cs="宋体"/>
          <w:b/>
          <w:bCs/>
          <w:kern w:val="0"/>
          <w:sz w:val="24"/>
          <w:szCs w:val="24"/>
          <w:lang w:val="zh-CN"/>
        </w:rPr>
        <w:t>1</w:t>
      </w:r>
      <w:r>
        <w:rPr>
          <w:rFonts w:ascii="宋体" w:hAnsi="宋体" w:cs="宋体" w:hint="eastAsia"/>
          <w:b/>
          <w:bCs/>
          <w:kern w:val="0"/>
          <w:sz w:val="24"/>
          <w:szCs w:val="24"/>
          <w:lang w:val="zh-CN"/>
        </w:rPr>
        <w:t>、目标管理和过程管理</w:t>
      </w:r>
    </w:p>
    <w:p w:rsidR="008A4CD4" w:rsidRDefault="008A4CD4">
      <w:pPr>
        <w:spacing w:line="360" w:lineRule="auto"/>
        <w:rPr>
          <w:rFonts w:ascii="宋体"/>
          <w:sz w:val="24"/>
          <w:szCs w:val="24"/>
        </w:rPr>
      </w:pPr>
      <w:r>
        <w:rPr>
          <w:rFonts w:ascii="宋体" w:hAnsi="宋体" w:cs="宋体"/>
          <w:sz w:val="24"/>
          <w:szCs w:val="24"/>
        </w:rPr>
        <w:t xml:space="preserve">   </w:t>
      </w:r>
      <w:r>
        <w:rPr>
          <w:rFonts w:ascii="宋体" w:hAnsi="宋体" w:cs="宋体"/>
          <w:b/>
          <w:bCs/>
          <w:kern w:val="0"/>
          <w:sz w:val="24"/>
          <w:szCs w:val="24"/>
          <w:lang w:val="zh-CN"/>
        </w:rPr>
        <w:t>2</w:t>
      </w:r>
      <w:r>
        <w:rPr>
          <w:rFonts w:ascii="宋体" w:hAnsi="宋体" w:cs="宋体" w:hint="eastAsia"/>
          <w:b/>
          <w:bCs/>
          <w:kern w:val="0"/>
          <w:sz w:val="24"/>
          <w:szCs w:val="24"/>
          <w:lang w:val="zh-CN"/>
        </w:rPr>
        <w:t>、权力和权威</w:t>
      </w:r>
    </w:p>
    <w:p w:rsidR="008A4CD4" w:rsidRDefault="008A4CD4">
      <w:pPr>
        <w:spacing w:line="360" w:lineRule="auto"/>
        <w:rPr>
          <w:rFonts w:ascii="宋体"/>
          <w:sz w:val="24"/>
          <w:szCs w:val="24"/>
        </w:rPr>
      </w:pPr>
      <w:r>
        <w:rPr>
          <w:rFonts w:ascii="宋体" w:hAnsi="宋体" w:cs="宋体"/>
          <w:sz w:val="24"/>
          <w:szCs w:val="24"/>
        </w:rPr>
        <w:t xml:space="preserve">   </w:t>
      </w:r>
      <w:r>
        <w:rPr>
          <w:rFonts w:ascii="宋体" w:hAnsi="宋体" w:cs="宋体"/>
          <w:b/>
          <w:bCs/>
          <w:kern w:val="0"/>
          <w:sz w:val="24"/>
          <w:szCs w:val="24"/>
          <w:lang w:val="zh-CN"/>
        </w:rPr>
        <w:t>3</w:t>
      </w:r>
      <w:r>
        <w:rPr>
          <w:rFonts w:ascii="宋体" w:hAnsi="宋体" w:cs="宋体" w:hint="eastAsia"/>
          <w:b/>
          <w:bCs/>
          <w:kern w:val="0"/>
          <w:sz w:val="24"/>
          <w:szCs w:val="24"/>
          <w:lang w:val="zh-CN"/>
        </w:rPr>
        <w:t>、组织文化与校园文化</w:t>
      </w:r>
    </w:p>
    <w:p w:rsidR="008A4CD4" w:rsidRDefault="008A4CD4">
      <w:pPr>
        <w:spacing w:line="360" w:lineRule="auto"/>
        <w:rPr>
          <w:rFonts w:ascii="宋体"/>
          <w:sz w:val="24"/>
          <w:szCs w:val="24"/>
        </w:rPr>
      </w:pPr>
      <w:r>
        <w:rPr>
          <w:rFonts w:ascii="宋体" w:hAnsi="宋体" w:cs="宋体"/>
          <w:sz w:val="24"/>
          <w:szCs w:val="24"/>
        </w:rPr>
        <w:t xml:space="preserve">   </w:t>
      </w:r>
      <w:r>
        <w:rPr>
          <w:rFonts w:ascii="宋体" w:hAnsi="宋体" w:cs="宋体"/>
          <w:b/>
          <w:bCs/>
          <w:kern w:val="0"/>
          <w:sz w:val="24"/>
          <w:szCs w:val="24"/>
          <w:lang w:val="zh-CN"/>
        </w:rPr>
        <w:t>4</w:t>
      </w:r>
      <w:r>
        <w:rPr>
          <w:rFonts w:ascii="宋体" w:hAnsi="宋体" w:cs="宋体" w:hint="eastAsia"/>
          <w:b/>
          <w:bCs/>
          <w:kern w:val="0"/>
          <w:sz w:val="24"/>
          <w:szCs w:val="24"/>
          <w:lang w:val="zh-CN"/>
        </w:rPr>
        <w:t>、管理科学和领导艺术</w:t>
      </w:r>
    </w:p>
    <w:p w:rsidR="008A4CD4" w:rsidRDefault="008A4CD4">
      <w:pPr>
        <w:spacing w:line="360" w:lineRule="auto"/>
        <w:rPr>
          <w:rFonts w:ascii="宋体"/>
          <w:sz w:val="24"/>
          <w:szCs w:val="24"/>
        </w:rPr>
      </w:pPr>
      <w:r>
        <w:rPr>
          <w:rFonts w:ascii="宋体" w:hAnsi="宋体" w:cs="宋体"/>
          <w:sz w:val="24"/>
          <w:szCs w:val="24"/>
        </w:rPr>
        <w:t xml:space="preserve">   </w:t>
      </w:r>
      <w:r>
        <w:rPr>
          <w:rFonts w:ascii="宋体" w:hAnsi="宋体" w:cs="宋体"/>
          <w:b/>
          <w:bCs/>
          <w:kern w:val="0"/>
          <w:sz w:val="24"/>
          <w:szCs w:val="24"/>
          <w:lang w:val="zh-CN"/>
        </w:rPr>
        <w:t>5</w:t>
      </w:r>
      <w:r>
        <w:rPr>
          <w:rFonts w:ascii="宋体" w:hAnsi="宋体" w:cs="宋体" w:hint="eastAsia"/>
          <w:b/>
          <w:bCs/>
          <w:kern w:val="0"/>
          <w:sz w:val="24"/>
          <w:szCs w:val="24"/>
          <w:lang w:val="zh-CN"/>
        </w:rPr>
        <w:t>、正式组织和非正式组织</w:t>
      </w:r>
    </w:p>
    <w:p w:rsidR="008A4CD4" w:rsidRDefault="008A4CD4">
      <w:pPr>
        <w:autoSpaceDE w:val="0"/>
        <w:autoSpaceDN w:val="0"/>
        <w:adjustRightInd w:val="0"/>
        <w:spacing w:line="360" w:lineRule="auto"/>
        <w:jc w:val="left"/>
        <w:rPr>
          <w:rFonts w:ascii="宋体"/>
          <w:b/>
          <w:bCs/>
          <w:kern w:val="0"/>
          <w:sz w:val="24"/>
          <w:szCs w:val="24"/>
        </w:rPr>
      </w:pPr>
    </w:p>
    <w:p w:rsidR="008A4CD4" w:rsidRDefault="008A4CD4">
      <w:pPr>
        <w:rPr>
          <w:rFonts w:ascii="宋体"/>
          <w:sz w:val="36"/>
          <w:szCs w:val="36"/>
        </w:rPr>
      </w:pPr>
      <w:r>
        <w:rPr>
          <w:rFonts w:ascii="宋体" w:hAnsi="宋体" w:cs="宋体" w:hint="eastAsia"/>
          <w:b/>
          <w:bCs/>
          <w:kern w:val="0"/>
          <w:sz w:val="32"/>
          <w:szCs w:val="32"/>
          <w:lang w:val="zh-CN"/>
        </w:rPr>
        <w:t>二、论述题</w:t>
      </w:r>
      <w:r>
        <w:rPr>
          <w:rFonts w:ascii="宋体" w:hAnsi="宋体" w:cs="宋体" w:hint="eastAsia"/>
          <w:b/>
          <w:bCs/>
          <w:kern w:val="0"/>
          <w:sz w:val="30"/>
          <w:szCs w:val="30"/>
          <w:lang w:val="zh-CN"/>
        </w:rPr>
        <w:t>（</w:t>
      </w:r>
      <w:r>
        <w:rPr>
          <w:rFonts w:ascii="宋体" w:hAnsi="宋体" w:cs="宋体"/>
          <w:b/>
          <w:bCs/>
          <w:kern w:val="0"/>
          <w:sz w:val="30"/>
          <w:szCs w:val="30"/>
          <w:lang w:val="zh-CN"/>
        </w:rPr>
        <w:t>20</w:t>
      </w:r>
      <w:r>
        <w:rPr>
          <w:rFonts w:ascii="宋体" w:hAnsi="宋体" w:cs="宋体" w:hint="eastAsia"/>
          <w:b/>
          <w:bCs/>
          <w:kern w:val="0"/>
          <w:sz w:val="30"/>
          <w:szCs w:val="30"/>
          <w:lang w:val="zh-CN"/>
        </w:rPr>
        <w:t>分）</w:t>
      </w:r>
      <w:r>
        <w:rPr>
          <w:rFonts w:ascii="宋体" w:hAnsi="宋体" w:cs="宋体" w:hint="eastAsia"/>
          <w:b/>
          <w:bCs/>
          <w:kern w:val="0"/>
          <w:sz w:val="36"/>
          <w:szCs w:val="36"/>
          <w:lang w:val="zh-CN"/>
        </w:rPr>
        <w:t>：</w:t>
      </w:r>
    </w:p>
    <w:p w:rsidR="008A4CD4" w:rsidRDefault="008A4CD4">
      <w:pPr>
        <w:spacing w:line="120" w:lineRule="exact"/>
        <w:rPr>
          <w:rFonts w:ascii="宋体"/>
        </w:rPr>
      </w:pPr>
    </w:p>
    <w:p w:rsidR="008A4CD4" w:rsidRDefault="008A4CD4">
      <w:pPr>
        <w:spacing w:line="360" w:lineRule="auto"/>
        <w:rPr>
          <w:rFonts w:ascii="宋体"/>
          <w:sz w:val="24"/>
          <w:szCs w:val="24"/>
        </w:rPr>
      </w:pPr>
      <w:r>
        <w:rPr>
          <w:rFonts w:ascii="宋体" w:hAnsi="宋体" w:cs="宋体"/>
          <w:sz w:val="24"/>
          <w:szCs w:val="24"/>
        </w:rPr>
        <w:t xml:space="preserve">    </w:t>
      </w:r>
      <w:r>
        <w:rPr>
          <w:rFonts w:ascii="宋体" w:hAnsi="宋体" w:cs="宋体" w:hint="eastAsia"/>
          <w:b/>
          <w:bCs/>
          <w:kern w:val="0"/>
          <w:sz w:val="24"/>
          <w:szCs w:val="24"/>
          <w:lang w:val="zh-CN"/>
        </w:rPr>
        <w:t>请根据你所了解的激励理论，列举其中的两种，谈谈如何结合工作实际予以运用。</w:t>
      </w:r>
    </w:p>
    <w:p w:rsidR="008A4CD4" w:rsidRDefault="008A4CD4">
      <w:pPr>
        <w:autoSpaceDE w:val="0"/>
        <w:autoSpaceDN w:val="0"/>
        <w:adjustRightInd w:val="0"/>
        <w:spacing w:line="360" w:lineRule="auto"/>
        <w:jc w:val="left"/>
        <w:rPr>
          <w:rFonts w:ascii="宋体"/>
          <w:b/>
          <w:bCs/>
          <w:kern w:val="0"/>
          <w:sz w:val="24"/>
          <w:szCs w:val="24"/>
        </w:rPr>
      </w:pPr>
    </w:p>
    <w:p w:rsidR="008A4CD4" w:rsidRDefault="008A4CD4">
      <w:pPr>
        <w:rPr>
          <w:rFonts w:ascii="宋体"/>
          <w:sz w:val="36"/>
          <w:szCs w:val="36"/>
        </w:rPr>
      </w:pPr>
      <w:r>
        <w:rPr>
          <w:rFonts w:ascii="宋体" w:hAnsi="宋体" w:cs="宋体" w:hint="eastAsia"/>
          <w:b/>
          <w:bCs/>
          <w:kern w:val="0"/>
          <w:sz w:val="32"/>
          <w:szCs w:val="32"/>
          <w:lang w:val="zh-CN"/>
        </w:rPr>
        <w:t>三、案例分析题</w:t>
      </w:r>
      <w:r>
        <w:rPr>
          <w:rFonts w:ascii="宋体" w:hAnsi="宋体" w:cs="宋体" w:hint="eastAsia"/>
          <w:b/>
          <w:bCs/>
          <w:kern w:val="0"/>
          <w:sz w:val="30"/>
          <w:szCs w:val="30"/>
          <w:lang w:val="zh-CN"/>
        </w:rPr>
        <w:t>（每题</w:t>
      </w:r>
      <w:r>
        <w:rPr>
          <w:rFonts w:ascii="宋体" w:hAnsi="宋体" w:cs="宋体"/>
          <w:b/>
          <w:bCs/>
          <w:kern w:val="0"/>
          <w:sz w:val="30"/>
          <w:szCs w:val="30"/>
          <w:lang w:val="zh-CN"/>
        </w:rPr>
        <w:t>20</w:t>
      </w:r>
      <w:r>
        <w:rPr>
          <w:rFonts w:ascii="宋体" w:hAnsi="宋体" w:cs="宋体" w:hint="eastAsia"/>
          <w:b/>
          <w:bCs/>
          <w:kern w:val="0"/>
          <w:sz w:val="30"/>
          <w:szCs w:val="30"/>
          <w:lang w:val="zh-CN"/>
        </w:rPr>
        <w:t>分，共</w:t>
      </w:r>
      <w:r>
        <w:rPr>
          <w:rFonts w:ascii="宋体" w:hAnsi="宋体" w:cs="宋体"/>
          <w:b/>
          <w:bCs/>
          <w:kern w:val="0"/>
          <w:sz w:val="30"/>
          <w:szCs w:val="30"/>
          <w:lang w:val="zh-CN"/>
        </w:rPr>
        <w:t>40</w:t>
      </w:r>
      <w:r>
        <w:rPr>
          <w:rFonts w:ascii="宋体" w:hAnsi="宋体" w:cs="宋体" w:hint="eastAsia"/>
          <w:b/>
          <w:bCs/>
          <w:kern w:val="0"/>
          <w:sz w:val="30"/>
          <w:szCs w:val="30"/>
          <w:lang w:val="zh-CN"/>
        </w:rPr>
        <w:t>分）</w:t>
      </w:r>
      <w:r>
        <w:rPr>
          <w:rFonts w:ascii="宋体" w:hAnsi="宋体" w:cs="宋体" w:hint="eastAsia"/>
          <w:b/>
          <w:bCs/>
          <w:kern w:val="0"/>
          <w:sz w:val="36"/>
          <w:szCs w:val="36"/>
          <w:lang w:val="zh-CN"/>
        </w:rPr>
        <w:t>：</w:t>
      </w:r>
    </w:p>
    <w:p w:rsidR="008A4CD4" w:rsidRDefault="008A4CD4">
      <w:pPr>
        <w:spacing w:line="120" w:lineRule="exact"/>
        <w:rPr>
          <w:rFonts w:ascii="宋体"/>
        </w:rPr>
      </w:pPr>
    </w:p>
    <w:p w:rsidR="008A4CD4" w:rsidRDefault="008A4CD4">
      <w:pPr>
        <w:autoSpaceDE w:val="0"/>
        <w:autoSpaceDN w:val="0"/>
        <w:adjustRightInd w:val="0"/>
        <w:spacing w:line="360" w:lineRule="auto"/>
        <w:jc w:val="left"/>
        <w:rPr>
          <w:rFonts w:ascii="宋体"/>
          <w:b/>
          <w:bCs/>
          <w:kern w:val="0"/>
          <w:sz w:val="24"/>
          <w:szCs w:val="24"/>
          <w:lang w:val="zh-CN"/>
        </w:rPr>
      </w:pPr>
      <w:r>
        <w:rPr>
          <w:rFonts w:ascii="宋体" w:cs="宋体"/>
          <w:b/>
          <w:bCs/>
          <w:kern w:val="0"/>
          <w:sz w:val="24"/>
          <w:szCs w:val="24"/>
          <w:lang w:val="zh-CN"/>
        </w:rPr>
        <w:t xml:space="preserve">   1</w:t>
      </w:r>
      <w:r>
        <w:rPr>
          <w:rFonts w:ascii="宋体" w:cs="宋体" w:hint="eastAsia"/>
          <w:b/>
          <w:bCs/>
          <w:kern w:val="0"/>
          <w:sz w:val="24"/>
          <w:szCs w:val="24"/>
          <w:lang w:val="zh-CN"/>
        </w:rPr>
        <w:t>．请根据以下案例，谈谈你对该校长领导风格的看法</w:t>
      </w:r>
    </w:p>
    <w:p w:rsidR="008A4CD4" w:rsidRDefault="008A4CD4">
      <w:pPr>
        <w:autoSpaceDE w:val="0"/>
        <w:autoSpaceDN w:val="0"/>
        <w:adjustRightInd w:val="0"/>
        <w:jc w:val="left"/>
        <w:rPr>
          <w:rFonts w:ascii="宋体"/>
          <w:kern w:val="0"/>
          <w:lang w:val="zh-CN"/>
        </w:rPr>
      </w:pPr>
    </w:p>
    <w:p w:rsidR="008A4CD4" w:rsidRDefault="008A4CD4">
      <w:pPr>
        <w:autoSpaceDE w:val="0"/>
        <w:autoSpaceDN w:val="0"/>
        <w:adjustRightInd w:val="0"/>
        <w:spacing w:line="360" w:lineRule="auto"/>
        <w:jc w:val="left"/>
        <w:rPr>
          <w:rFonts w:ascii="楷体_GB2312" w:eastAsia="楷体_GB2312"/>
          <w:kern w:val="0"/>
          <w:sz w:val="24"/>
          <w:szCs w:val="24"/>
          <w:lang w:val="zh-CN"/>
        </w:rPr>
      </w:pPr>
      <w:r>
        <w:rPr>
          <w:rFonts w:ascii="楷体_GB2312" w:eastAsia="楷体_GB2312" w:cs="楷体_GB2312"/>
          <w:kern w:val="0"/>
          <w:sz w:val="24"/>
          <w:szCs w:val="24"/>
          <w:lang w:val="zh-CN"/>
        </w:rPr>
        <w:t xml:space="preserve">    </w:t>
      </w:r>
      <w:r>
        <w:rPr>
          <w:rFonts w:ascii="楷体_GB2312" w:eastAsia="楷体_GB2312" w:cs="楷体_GB2312" w:hint="eastAsia"/>
          <w:kern w:val="0"/>
          <w:sz w:val="24"/>
          <w:szCs w:val="24"/>
          <w:lang w:val="zh-CN"/>
        </w:rPr>
        <w:t>某中学在上级教学督导后，根据督导的建议，决定加强课堂教学管理，落实教学常规管理要求，由校长带领干部和教师深入课堂听课评课。</w:t>
      </w:r>
    </w:p>
    <w:p w:rsidR="008A4CD4" w:rsidRDefault="008A4CD4">
      <w:pPr>
        <w:autoSpaceDE w:val="0"/>
        <w:autoSpaceDN w:val="0"/>
        <w:adjustRightInd w:val="0"/>
        <w:spacing w:line="360" w:lineRule="auto"/>
        <w:jc w:val="left"/>
        <w:rPr>
          <w:rFonts w:ascii="楷体_GB2312" w:eastAsia="楷体_GB2312"/>
          <w:kern w:val="0"/>
          <w:sz w:val="24"/>
          <w:szCs w:val="24"/>
          <w:lang w:val="zh-CN"/>
        </w:rPr>
      </w:pPr>
      <w:r>
        <w:rPr>
          <w:rFonts w:ascii="楷体_GB2312" w:eastAsia="楷体_GB2312" w:cs="楷体_GB2312"/>
          <w:kern w:val="0"/>
          <w:sz w:val="24"/>
          <w:szCs w:val="24"/>
          <w:lang w:val="zh-CN"/>
        </w:rPr>
        <w:t xml:space="preserve">    </w:t>
      </w:r>
      <w:r>
        <w:rPr>
          <w:rFonts w:ascii="楷体_GB2312" w:eastAsia="楷体_GB2312" w:cs="楷体_GB2312" w:hint="eastAsia"/>
          <w:kern w:val="0"/>
          <w:sz w:val="24"/>
          <w:szCs w:val="24"/>
          <w:lang w:val="zh-CN"/>
        </w:rPr>
        <w:t>当一节课听完后，校长先从整体上评价了这位教师的教学态度和教学水平，然后从教材处理、教学设计、师生活动以及教育教学目标的实现上侃侃而谈，有许多细节问题也想到了。其他参与听评课的干部和教师也就附和着校长的评价谈了他们对这节课的看法，评课过程进行得相当顺利，无论是上课教师还是其他人都从这节课的评价中得到了收获，不少教师也根据评课中提出的有关建议改进自己往后的教学。</w:t>
      </w:r>
    </w:p>
    <w:p w:rsidR="008A4CD4" w:rsidRDefault="008A4CD4">
      <w:pPr>
        <w:autoSpaceDE w:val="0"/>
        <w:autoSpaceDN w:val="0"/>
        <w:adjustRightInd w:val="0"/>
        <w:spacing w:line="360" w:lineRule="auto"/>
        <w:jc w:val="left"/>
        <w:rPr>
          <w:rFonts w:ascii="楷体_GB2312" w:eastAsia="楷体_GB2312"/>
          <w:kern w:val="0"/>
          <w:sz w:val="24"/>
          <w:szCs w:val="24"/>
          <w:lang w:val="zh-CN"/>
        </w:rPr>
      </w:pPr>
      <w:r>
        <w:rPr>
          <w:rFonts w:ascii="楷体_GB2312" w:eastAsia="楷体_GB2312" w:cs="楷体_GB2312"/>
          <w:kern w:val="0"/>
          <w:sz w:val="24"/>
          <w:szCs w:val="24"/>
          <w:lang w:val="zh-CN"/>
        </w:rPr>
        <w:t xml:space="preserve">    </w:t>
      </w:r>
      <w:r>
        <w:rPr>
          <w:rFonts w:ascii="楷体_GB2312" w:eastAsia="楷体_GB2312" w:cs="楷体_GB2312" w:hint="eastAsia"/>
          <w:kern w:val="0"/>
          <w:sz w:val="24"/>
          <w:szCs w:val="24"/>
          <w:lang w:val="zh-CN"/>
        </w:rPr>
        <w:t>然而，在接连的几次听课评课中，校长首先发表评课意见之后，其他干部和教师的评价意见始终难以超越校长的评价框架，校长发言后，其他人就只是在一些具体问题和细节问题上补充一些建议，评课慢慢地就成为校长的一言堂，其他的人发表意见越来越少了。</w:t>
      </w:r>
    </w:p>
    <w:p w:rsidR="008A4CD4" w:rsidRDefault="008A4CD4">
      <w:pPr>
        <w:autoSpaceDE w:val="0"/>
        <w:autoSpaceDN w:val="0"/>
        <w:adjustRightInd w:val="0"/>
        <w:spacing w:line="360" w:lineRule="auto"/>
        <w:jc w:val="left"/>
        <w:rPr>
          <w:rFonts w:ascii="@楷体_GB2312" w:eastAsia="@楷体_GB2312"/>
          <w:kern w:val="0"/>
          <w:lang w:val="zh-CN"/>
        </w:rPr>
      </w:pPr>
    </w:p>
    <w:p w:rsidR="008A4CD4" w:rsidRDefault="008A4CD4">
      <w:pPr>
        <w:autoSpaceDE w:val="0"/>
        <w:autoSpaceDN w:val="0"/>
        <w:adjustRightInd w:val="0"/>
        <w:spacing w:line="360" w:lineRule="auto"/>
        <w:jc w:val="left"/>
        <w:rPr>
          <w:rFonts w:ascii="宋体"/>
          <w:b/>
          <w:bCs/>
          <w:kern w:val="0"/>
          <w:sz w:val="24"/>
          <w:szCs w:val="24"/>
          <w:lang w:val="zh-CN"/>
        </w:rPr>
      </w:pPr>
      <w:r>
        <w:rPr>
          <w:rFonts w:ascii="@楷体_GB2312" w:eastAsia="@楷体_GB2312" w:cs="@楷体_GB2312"/>
          <w:b/>
          <w:bCs/>
          <w:kern w:val="0"/>
          <w:sz w:val="24"/>
          <w:szCs w:val="24"/>
          <w:lang w:val="zh-CN"/>
        </w:rPr>
        <w:t xml:space="preserve">   2</w:t>
      </w:r>
      <w:r>
        <w:rPr>
          <w:rFonts w:ascii="宋体" w:cs="宋体" w:hint="eastAsia"/>
          <w:b/>
          <w:bCs/>
          <w:kern w:val="0"/>
          <w:sz w:val="24"/>
          <w:szCs w:val="24"/>
          <w:lang w:val="zh-CN"/>
        </w:rPr>
        <w:t>．试从基本领导方法的角度，分析本案例在教育领导和管理中的借鉴意义。</w:t>
      </w:r>
    </w:p>
    <w:p w:rsidR="008A4CD4" w:rsidRDefault="008A4CD4">
      <w:pPr>
        <w:autoSpaceDE w:val="0"/>
        <w:autoSpaceDN w:val="0"/>
        <w:adjustRightInd w:val="0"/>
        <w:jc w:val="left"/>
        <w:rPr>
          <w:kern w:val="0"/>
          <w:lang w:val="zh-CN"/>
        </w:rPr>
      </w:pPr>
    </w:p>
    <w:p w:rsidR="008A4CD4" w:rsidRDefault="008A4CD4">
      <w:pPr>
        <w:autoSpaceDE w:val="0"/>
        <w:autoSpaceDN w:val="0"/>
        <w:adjustRightInd w:val="0"/>
        <w:spacing w:line="360" w:lineRule="auto"/>
        <w:jc w:val="left"/>
        <w:rPr>
          <w:rFonts w:ascii="楷体_GB2312" w:eastAsia="楷体_GB2312"/>
          <w:kern w:val="0"/>
          <w:sz w:val="24"/>
          <w:szCs w:val="24"/>
          <w:lang w:val="zh-CN"/>
        </w:rPr>
      </w:pPr>
      <w:r>
        <w:rPr>
          <w:rFonts w:ascii="楷体_GB2312" w:eastAsia="楷体_GB2312" w:cs="楷体_GB2312"/>
          <w:kern w:val="0"/>
          <w:sz w:val="24"/>
          <w:szCs w:val="24"/>
          <w:lang w:val="zh-CN"/>
        </w:rPr>
        <w:t xml:space="preserve">    </w:t>
      </w:r>
      <w:r>
        <w:rPr>
          <w:rFonts w:ascii="楷体_GB2312" w:eastAsia="楷体_GB2312" w:cs="楷体_GB2312" w:hint="eastAsia"/>
          <w:kern w:val="0"/>
          <w:sz w:val="24"/>
          <w:szCs w:val="24"/>
          <w:lang w:val="zh-CN"/>
        </w:rPr>
        <w:t>美国通用电气公司是一家集团公司，</w:t>
      </w:r>
      <w:r>
        <w:rPr>
          <w:rFonts w:ascii="楷体_GB2312" w:eastAsia="楷体_GB2312" w:cs="楷体_GB2312"/>
          <w:kern w:val="0"/>
          <w:sz w:val="24"/>
          <w:szCs w:val="24"/>
          <w:lang w:val="zh-CN"/>
        </w:rPr>
        <w:t>1981</w:t>
      </w:r>
      <w:r>
        <w:rPr>
          <w:rFonts w:ascii="楷体_GB2312" w:eastAsia="楷体_GB2312" w:cs="楷体_GB2312" w:hint="eastAsia"/>
          <w:kern w:val="0"/>
          <w:sz w:val="24"/>
          <w:szCs w:val="24"/>
          <w:lang w:val="zh-CN"/>
        </w:rPr>
        <w:t>年杰克·威尔士接任总裁后，认为公司管理得太多，而领导得太少，“工人们对自己的工作比老板清楚得多，经理们最好不要横加干涉”。为此，它实行了“全员决策”制度，使那些平时没有机会互相交流的职工、中层管理人员都能出席决策讨论会。“全员决策”的开展，消除了公司中官僚主义的弊端，减少了繁琐程序。</w:t>
      </w:r>
    </w:p>
    <w:p w:rsidR="008A4CD4" w:rsidRDefault="008A4CD4">
      <w:pPr>
        <w:autoSpaceDE w:val="0"/>
        <w:autoSpaceDN w:val="0"/>
        <w:adjustRightInd w:val="0"/>
        <w:spacing w:line="360" w:lineRule="auto"/>
        <w:jc w:val="left"/>
        <w:rPr>
          <w:kern w:val="0"/>
          <w:lang w:val="zh-CN"/>
        </w:rPr>
      </w:pPr>
    </w:p>
    <w:p w:rsidR="008A4CD4" w:rsidRDefault="008A4CD4">
      <w:pPr>
        <w:autoSpaceDE w:val="0"/>
        <w:autoSpaceDN w:val="0"/>
        <w:adjustRightInd w:val="0"/>
        <w:jc w:val="left"/>
        <w:rPr>
          <w:rFonts w:ascii="@华文新魏" w:eastAsia="@华文新魏"/>
          <w:kern w:val="0"/>
          <w:sz w:val="20"/>
          <w:szCs w:val="20"/>
          <w:lang w:val="zh-CN"/>
        </w:rPr>
      </w:pPr>
    </w:p>
    <w:sectPr w:rsidR="008A4CD4">
      <w:footerReference w:type="default" r:id="rId8"/>
      <w:pgSz w:w="12240" w:h="15840" w:code="1"/>
      <w:pgMar w:top="1134" w:right="1134" w:bottom="1134" w:left="1134" w:header="851" w:footer="85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FE9" w:rsidRDefault="00817FE9">
      <w:r>
        <w:separator/>
      </w:r>
    </w:p>
  </w:endnote>
  <w:endnote w:type="continuationSeparator" w:id="0">
    <w:p w:rsidR="00817FE9" w:rsidRDefault="0081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楷体_GB2312">
    <w:altName w:val="@楷体"/>
    <w:panose1 w:val="00000000000000000000"/>
    <w:charset w:val="86"/>
    <w:family w:val="modern"/>
    <w:notTrueType/>
    <w:pitch w:val="fixed"/>
    <w:sig w:usb0="00000001" w:usb1="080E0000" w:usb2="00000010" w:usb3="00000000" w:csb0="00040000" w:csb1="00000000"/>
  </w:font>
  <w:font w:name="@华文新魏">
    <w:altName w:val="@宋体"/>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CD4" w:rsidRDefault="008A4CD4">
    <w:pPr>
      <w:pStyle w:val="a4"/>
      <w:jc w:val="center"/>
    </w:pPr>
    <w:r>
      <w:rPr>
        <w:rFonts w:cs="宋体" w:hint="eastAsia"/>
      </w:rPr>
      <w:t>第</w:t>
    </w:r>
    <w:r>
      <w:rPr>
        <w:rStyle w:val="a5"/>
      </w:rPr>
      <w:fldChar w:fldCharType="begin"/>
    </w:r>
    <w:r>
      <w:rPr>
        <w:rStyle w:val="a5"/>
      </w:rPr>
      <w:instrText xml:space="preserve"> PAGE </w:instrText>
    </w:r>
    <w:r>
      <w:rPr>
        <w:rStyle w:val="a5"/>
      </w:rPr>
      <w:fldChar w:fldCharType="separate"/>
    </w:r>
    <w:r w:rsidR="00666271">
      <w:rPr>
        <w:rStyle w:val="a5"/>
        <w:noProof/>
      </w:rPr>
      <w:t>1</w:t>
    </w:r>
    <w:r>
      <w:rPr>
        <w:rStyle w:val="a5"/>
      </w:rPr>
      <w:fldChar w:fldCharType="end"/>
    </w:r>
    <w:r>
      <w:rPr>
        <w:rStyle w:val="a5"/>
        <w:rFonts w:cs="宋体" w:hint="eastAsia"/>
      </w:rPr>
      <w:t>页</w:t>
    </w:r>
    <w:r>
      <w:rPr>
        <w:rStyle w:val="a5"/>
      </w:rPr>
      <w:t>—</w:t>
    </w:r>
    <w:r>
      <w:rPr>
        <w:rStyle w:val="a5"/>
        <w:rFonts w:cs="宋体" w:hint="eastAsia"/>
      </w:rPr>
      <w:t>总</w:t>
    </w:r>
    <w:r>
      <w:rPr>
        <w:rStyle w:val="a5"/>
      </w:rPr>
      <w:fldChar w:fldCharType="begin"/>
    </w:r>
    <w:r>
      <w:rPr>
        <w:rStyle w:val="a5"/>
      </w:rPr>
      <w:instrText xml:space="preserve"> NUMPAGES </w:instrText>
    </w:r>
    <w:r>
      <w:rPr>
        <w:rStyle w:val="a5"/>
      </w:rPr>
      <w:fldChar w:fldCharType="separate"/>
    </w:r>
    <w:r w:rsidR="00666271">
      <w:rPr>
        <w:rStyle w:val="a5"/>
        <w:noProof/>
      </w:rPr>
      <w:t>2</w:t>
    </w:r>
    <w:r>
      <w:rPr>
        <w:rStyle w:val="a5"/>
      </w:rPr>
      <w:fldChar w:fldCharType="end"/>
    </w:r>
    <w:r>
      <w:rPr>
        <w:rStyle w:val="a5"/>
        <w:rFonts w:cs="宋体"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FE9" w:rsidRDefault="00817FE9">
      <w:r>
        <w:separator/>
      </w:r>
    </w:p>
  </w:footnote>
  <w:footnote w:type="continuationSeparator" w:id="0">
    <w:p w:rsidR="00817FE9" w:rsidRDefault="00817F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831ED"/>
    <w:multiLevelType w:val="hybridMultilevel"/>
    <w:tmpl w:val="883E4B84"/>
    <w:lvl w:ilvl="0" w:tplc="8C02A794">
      <w:start w:val="1"/>
      <w:numFmt w:val="japaneseCounting"/>
      <w:lvlText w:val="%1，"/>
      <w:lvlJc w:val="left"/>
      <w:pPr>
        <w:tabs>
          <w:tab w:val="num" w:pos="390"/>
        </w:tabs>
        <w:ind w:left="390" w:hanging="39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CD4"/>
    <w:rsid w:val="00422A9E"/>
    <w:rsid w:val="00666271"/>
    <w:rsid w:val="00705F32"/>
    <w:rsid w:val="00817FE9"/>
    <w:rsid w:val="008A4CD4"/>
    <w:rsid w:val="008E1F22"/>
    <w:rsid w:val="0090655B"/>
    <w:rsid w:val="00E070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Cs w:val="21"/>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Pr>
      <w:sz w:val="18"/>
      <w:szCs w:val="18"/>
    </w:rPr>
  </w:style>
  <w:style w:type="character" w:styleId="a5">
    <w:name w:val="page number"/>
    <w:basedOn w:val="a0"/>
    <w:uiPriority w:val="99"/>
  </w:style>
  <w:style w:type="paragraph" w:styleId="a6">
    <w:name w:val="Balloon Text"/>
    <w:basedOn w:val="a"/>
    <w:link w:val="Char1"/>
    <w:uiPriority w:val="99"/>
    <w:semiHidden/>
    <w:rsid w:val="008E1F22"/>
    <w:rPr>
      <w:sz w:val="18"/>
      <w:szCs w:val="18"/>
    </w:rPr>
  </w:style>
  <w:style w:type="character" w:customStyle="1" w:styleId="Char1">
    <w:name w:val="批注框文本 Char"/>
    <w:basedOn w:val="a0"/>
    <w:link w:val="a6"/>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Cs w:val="21"/>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Pr>
      <w:sz w:val="18"/>
      <w:szCs w:val="18"/>
    </w:rPr>
  </w:style>
  <w:style w:type="character" w:styleId="a5">
    <w:name w:val="page number"/>
    <w:basedOn w:val="a0"/>
    <w:uiPriority w:val="99"/>
  </w:style>
  <w:style w:type="paragraph" w:styleId="a6">
    <w:name w:val="Balloon Text"/>
    <w:basedOn w:val="a"/>
    <w:link w:val="Char1"/>
    <w:uiPriority w:val="99"/>
    <w:semiHidden/>
    <w:rsid w:val="008E1F22"/>
    <w:rPr>
      <w:sz w:val="18"/>
      <w:szCs w:val="18"/>
    </w:rPr>
  </w:style>
  <w:style w:type="character" w:customStyle="1" w:styleId="Char1">
    <w:name w:val="批注框文本 Char"/>
    <w:basedOn w:val="a0"/>
    <w:link w:val="a6"/>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129</Words>
  <Characters>740</Characters>
  <Application>Microsoft Office Word</Application>
  <DocSecurity>0</DocSecurity>
  <Lines>6</Lines>
  <Paragraphs>1</Paragraphs>
  <ScaleCrop>false</ScaleCrop>
  <Company>MC SYSTEM</Company>
  <LinksUpToDate>false</LinksUpToDate>
  <CharactersWithSpaces>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 SYSTEM</dc:creator>
  <cp:lastModifiedBy>admin</cp:lastModifiedBy>
  <cp:revision>2</cp:revision>
  <cp:lastPrinted>2010-07-23T05:46:00Z</cp:lastPrinted>
  <dcterms:created xsi:type="dcterms:W3CDTF">2014-11-24T06:14:00Z</dcterms:created>
  <dcterms:modified xsi:type="dcterms:W3CDTF">2014-11-24T06:14:00Z</dcterms:modified>
</cp:coreProperties>
</file>