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5848B">
      <w:pPr>
        <w:widowControl/>
        <w:spacing w:line="440" w:lineRule="atLeast"/>
        <w:jc w:val="left"/>
        <w:rPr>
          <w:rFonts w:ascii="Times New Roman" w:hAnsi="Times New Roman" w:eastAsia="宋体" w:cs="宋体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 w14:paraId="7F3EC9DC">
      <w:pPr>
        <w:jc w:val="center"/>
        <w:rPr>
          <w:rFonts w:ascii="Times New Roman" w:hAnsi="Times New Roman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杭州师范大学研究生委员会组织架构</w:t>
      </w:r>
    </w:p>
    <w:p w14:paraId="019654E5">
      <w:pPr>
        <w:widowControl/>
        <w:spacing w:before="156" w:beforeLines="50" w:line="360" w:lineRule="auto"/>
        <w:ind w:firstLine="480" w:firstLineChars="200"/>
        <w:contextualSpacing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9F55ED">
      <w:pPr>
        <w:widowControl/>
        <w:spacing w:before="156" w:beforeLines="50" w:line="360" w:lineRule="auto"/>
        <w:ind w:firstLine="480" w:firstLineChars="200"/>
        <w:contextualSpacing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杭州师范大学研究生委员会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下设主席团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办公室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科创部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宣传部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活动部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权益保障部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工作部门负责人原则上通过公开竞聘方式产生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由主席团提名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上报研究生委员会全体会议审议通过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。</w:t>
      </w:r>
    </w:p>
    <w:p w14:paraId="3A7A91A7">
      <w:pPr>
        <w:widowControl/>
        <w:numPr>
          <w:ilvl w:val="0"/>
          <w:numId w:val="1"/>
        </w:numPr>
        <w:spacing w:before="156" w:beforeLines="50" w:after="156" w:afterLines="50" w:line="360" w:lineRule="auto"/>
        <w:ind w:firstLine="480" w:firstLineChars="200"/>
        <w:contextualSpacing/>
        <w:rPr>
          <w:rFonts w:ascii="Times New Roman" w:hAnsi="Times New Roman" w:eastAsia="宋体"/>
          <w:b/>
          <w:bCs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主席团</w:t>
      </w:r>
    </w:p>
    <w:p w14:paraId="4E82ECE6">
      <w:pPr>
        <w:widowControl/>
        <w:spacing w:line="360" w:lineRule="auto"/>
        <w:ind w:firstLine="480" w:firstLineChars="200"/>
        <w:contextualSpacing/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杭州师范大学研究生会设有主席团，其中主席团成员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名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执行主席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名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由主席团成员轮值担任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以学期为一个轮值周期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负责召集会议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牵头日常工作</w:t>
      </w:r>
      <w:r>
        <w:rPr>
          <w:rFonts w:ascii="Times New Roman" w:hAnsi="Times New Roman" w:eastAsia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。</w:t>
      </w:r>
    </w:p>
    <w:p w14:paraId="2D58316A">
      <w:pPr>
        <w:widowControl/>
        <w:spacing w:before="156" w:beforeLines="50" w:after="156" w:afterLines="50" w:line="360" w:lineRule="auto"/>
        <w:ind w:firstLine="480" w:firstLineChars="200"/>
        <w:contextualSpacing/>
        <w:rPr>
          <w:rFonts w:ascii="Times New Roman" w:hAnsi="Times New Roman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部门设置与人员设置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2"/>
        <w:gridCol w:w="2698"/>
      </w:tblGrid>
      <w:tr w14:paraId="7C5D2286">
        <w:trPr>
          <w:trHeight w:val="387" w:hRule="atLeast"/>
          <w:jc w:val="center"/>
        </w:trPr>
        <w:tc>
          <w:tcPr>
            <w:tcW w:w="5822" w:type="dxa"/>
            <w:shd w:val="clear" w:color="auto" w:fill="auto"/>
            <w:vAlign w:val="center"/>
          </w:tcPr>
          <w:p w14:paraId="4A902FF9"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机构设置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1A3B026"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部门负责人数</w:t>
            </w:r>
          </w:p>
        </w:tc>
      </w:tr>
      <w:tr w14:paraId="63B90885">
        <w:trPr>
          <w:trHeight w:val="351" w:hRule="atLeast"/>
          <w:jc w:val="center"/>
        </w:trPr>
        <w:tc>
          <w:tcPr>
            <w:tcW w:w="5822" w:type="dxa"/>
            <w:shd w:val="clear" w:color="auto" w:fill="auto"/>
            <w:vAlign w:val="center"/>
          </w:tcPr>
          <w:p w14:paraId="378D67D3"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462BCF"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</w:tr>
      <w:tr w14:paraId="170370B2">
        <w:trPr>
          <w:trHeight w:val="329" w:hRule="atLeast"/>
          <w:jc w:val="center"/>
        </w:trPr>
        <w:tc>
          <w:tcPr>
            <w:tcW w:w="5822" w:type="dxa"/>
            <w:shd w:val="clear" w:color="auto" w:fill="auto"/>
            <w:vAlign w:val="center"/>
          </w:tcPr>
          <w:p w14:paraId="6111A4B8"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科创</w:t>
            </w:r>
            <w: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39BAF1C"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</w:tr>
      <w:tr w14:paraId="6757DBD3">
        <w:trPr>
          <w:trHeight w:val="307" w:hRule="atLeast"/>
          <w:jc w:val="center"/>
        </w:trPr>
        <w:tc>
          <w:tcPr>
            <w:tcW w:w="5822" w:type="dxa"/>
            <w:shd w:val="clear" w:color="auto" w:fill="auto"/>
            <w:vAlign w:val="center"/>
          </w:tcPr>
          <w:p w14:paraId="797A3A32"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</w:t>
            </w:r>
            <w: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ED8C8B1"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4人</w:t>
            </w:r>
          </w:p>
        </w:tc>
      </w:tr>
      <w:tr w14:paraId="0CAE5228">
        <w:trPr>
          <w:trHeight w:val="285" w:hRule="atLeast"/>
          <w:jc w:val="center"/>
        </w:trPr>
        <w:tc>
          <w:tcPr>
            <w:tcW w:w="5822" w:type="dxa"/>
            <w:shd w:val="clear" w:color="auto" w:fill="auto"/>
            <w:vAlign w:val="center"/>
          </w:tcPr>
          <w:p w14:paraId="4933A702"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FEB2FB3"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</w:tr>
      <w:tr w14:paraId="7D6D2245">
        <w:trPr>
          <w:trHeight w:val="405" w:hRule="atLeast"/>
          <w:jc w:val="center"/>
        </w:trPr>
        <w:tc>
          <w:tcPr>
            <w:tcW w:w="5822" w:type="dxa"/>
            <w:shd w:val="clear" w:color="auto" w:fill="auto"/>
            <w:vAlign w:val="center"/>
          </w:tcPr>
          <w:p w14:paraId="2EF3A0C7"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权益保障</w:t>
            </w: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8C5BEC"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</w:tr>
    </w:tbl>
    <w:p w14:paraId="77B2054F">
      <w:pPr>
        <w:spacing w:before="156" w:beforeLines="50" w:after="156" w:afterLines="50"/>
        <w:ind w:firstLine="480" w:firstLineChars="200"/>
        <w:rPr>
          <w:rFonts w:ascii="Times New Roman" w:hAnsi="Times New Roman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3.杭州师范大学研究生会组织机构图</w:t>
      </w:r>
    </w:p>
    <w:p w14:paraId="79DC2E80">
      <w:pPr>
        <w:widowControl/>
        <w:spacing w:line="440" w:lineRule="atLeast"/>
        <w:jc w:val="center"/>
        <w:rPr>
          <w:rFonts w:ascii="Times New Roman" w:hAnsi="Times New Roman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85390" cy="2419350"/>
            <wp:effectExtent l="0" t="0" r="0" b="0"/>
            <wp:docPr id="1" name="图片 1" descr="绘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绘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7E3D">
      <w:pPr>
        <w:widowControl/>
        <w:spacing w:line="440" w:lineRule="atLeast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31D26AC">
      <w:pPr>
        <w:widowControl/>
        <w:spacing w:line="440" w:lineRule="atLeast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杭州师范大学研究生会</w:t>
      </w:r>
    </w:p>
    <w:p w14:paraId="076B5DCD">
      <w:pPr>
        <w:spacing w:line="360" w:lineRule="auto"/>
        <w:jc w:val="right"/>
        <w:rPr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宋体" w:cs="宋体"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年6月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34346"/>
    <w:multiLevelType w:val="singleLevel"/>
    <w:tmpl w:val="5FB3434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iZDk0ZDIyYzM5NGI2NjhmMjk0M2M2YjllY2ZlNDYifQ=="/>
  </w:docVars>
  <w:rsids>
    <w:rsidRoot w:val="00565AEB"/>
    <w:rsid w:val="00133D6B"/>
    <w:rsid w:val="00434A08"/>
    <w:rsid w:val="00506E2C"/>
    <w:rsid w:val="00565AEB"/>
    <w:rsid w:val="00616B70"/>
    <w:rsid w:val="00767E6B"/>
    <w:rsid w:val="008E4181"/>
    <w:rsid w:val="009F57AC"/>
    <w:rsid w:val="00B36E81"/>
    <w:rsid w:val="00DE2504"/>
    <w:rsid w:val="00F540D9"/>
    <w:rsid w:val="067934A5"/>
    <w:rsid w:val="0D4E5BBA"/>
    <w:rsid w:val="122755E5"/>
    <w:rsid w:val="27C4392B"/>
    <w:rsid w:val="399E58E5"/>
    <w:rsid w:val="45A60A07"/>
    <w:rsid w:val="48666FE5"/>
    <w:rsid w:val="56B84BA6"/>
    <w:rsid w:val="5CBE1F67"/>
    <w:rsid w:val="5FF7B3CF"/>
    <w:rsid w:val="6BFED8EF"/>
    <w:rsid w:val="73DB5D5B"/>
    <w:rsid w:val="7A29274E"/>
    <w:rsid w:val="7A6755DE"/>
    <w:rsid w:val="AFF1F492"/>
    <w:rsid w:val="FD7B2C45"/>
    <w:rsid w:val="FF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5</TotalTime>
  <ScaleCrop>false</ScaleCrop>
  <LinksUpToDate>false</LinksUpToDate>
  <CharactersWithSpaces>291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2020-11-19T10:21:00Z</dcterms:created>
  <dc:creator>V</dc:creator>
  <cp:lastModifiedBy>Gx2kk</cp:lastModifiedBy>
  <cp:lastPrinted>2021-06-11T07:49:00Z</cp:lastPrinted>
  <dcterms:modified xsi:type="dcterms:W3CDTF">2026-06-08T10:28:14Z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C5780775F713D42E92211D6AB2ED0EFC_43</vt:lpwstr>
  </property>
</Properties>
</file>