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8B3F2" w14:textId="23555E20" w:rsidR="00CE69F4" w:rsidRPr="003D5989" w:rsidRDefault="00C26AF9">
      <w:pPr>
        <w:rPr>
          <w:rFonts w:ascii="黑体" w:eastAsia="黑体" w:hAnsi="黑体"/>
          <w:sz w:val="32"/>
          <w:szCs w:val="32"/>
        </w:rPr>
      </w:pPr>
      <w:r w:rsidRPr="003D5989">
        <w:rPr>
          <w:rFonts w:ascii="黑体" w:eastAsia="黑体" w:hAnsi="黑体" w:hint="eastAsia"/>
          <w:sz w:val="32"/>
          <w:szCs w:val="32"/>
        </w:rPr>
        <w:t>附件2：</w:t>
      </w:r>
      <w:proofErr w:type="gramStart"/>
      <w:r w:rsidRPr="003D5989">
        <w:rPr>
          <w:rFonts w:ascii="黑体" w:eastAsia="黑体" w:hAnsi="黑体" w:hint="eastAsia"/>
          <w:sz w:val="32"/>
          <w:szCs w:val="32"/>
        </w:rPr>
        <w:t>校赛决赛</w:t>
      </w:r>
      <w:proofErr w:type="gramEnd"/>
      <w:r w:rsidRPr="003D5989">
        <w:rPr>
          <w:rFonts w:ascii="黑体" w:eastAsia="黑体" w:hAnsi="黑体" w:hint="eastAsia"/>
          <w:sz w:val="32"/>
          <w:szCs w:val="32"/>
        </w:rPr>
        <w:t>评分标准</w:t>
      </w:r>
    </w:p>
    <w:tbl>
      <w:tblPr>
        <w:tblStyle w:val="a7"/>
        <w:tblW w:w="8516" w:type="dxa"/>
        <w:tblLook w:val="04A0" w:firstRow="1" w:lastRow="0" w:firstColumn="1" w:lastColumn="0" w:noHBand="0" w:noVBand="1"/>
      </w:tblPr>
      <w:tblGrid>
        <w:gridCol w:w="1129"/>
        <w:gridCol w:w="1134"/>
        <w:gridCol w:w="5529"/>
        <w:gridCol w:w="724"/>
      </w:tblGrid>
      <w:tr w:rsidR="00C26AF9" w14:paraId="519473C0" w14:textId="77777777" w:rsidTr="008A2116">
        <w:trPr>
          <w:trHeight w:val="378"/>
        </w:trPr>
        <w:tc>
          <w:tcPr>
            <w:tcW w:w="1129" w:type="dxa"/>
          </w:tcPr>
          <w:p w14:paraId="30682C68" w14:textId="1AA55679" w:rsidR="00C26AF9" w:rsidRDefault="00C26AF9" w:rsidP="00252AF6">
            <w:pPr>
              <w:jc w:val="center"/>
            </w:pPr>
            <w:r w:rsidRPr="003A312F">
              <w:rPr>
                <w:rFonts w:ascii="宋体" w:eastAsia="宋体" w:cs="宋体" w:hint="eastAsia"/>
                <w:kern w:val="0"/>
                <w:szCs w:val="21"/>
              </w:rPr>
              <w:t>比赛环节</w:t>
            </w:r>
          </w:p>
        </w:tc>
        <w:tc>
          <w:tcPr>
            <w:tcW w:w="1134" w:type="dxa"/>
          </w:tcPr>
          <w:p w14:paraId="277C6208" w14:textId="2EDB9F65" w:rsidR="00C26AF9" w:rsidRDefault="00C26AF9" w:rsidP="00252AF6">
            <w:pPr>
              <w:jc w:val="center"/>
            </w:pPr>
            <w:r w:rsidRPr="003A312F">
              <w:rPr>
                <w:rFonts w:ascii="宋体" w:eastAsia="宋体" w:cs="宋体" w:hint="eastAsia"/>
                <w:kern w:val="0"/>
                <w:szCs w:val="21"/>
              </w:rPr>
              <w:t>评价内容</w:t>
            </w:r>
          </w:p>
        </w:tc>
        <w:tc>
          <w:tcPr>
            <w:tcW w:w="5529" w:type="dxa"/>
          </w:tcPr>
          <w:p w14:paraId="69C994FC" w14:textId="3A7EB1BF" w:rsidR="00C26AF9" w:rsidRDefault="00C26AF9" w:rsidP="00252AF6">
            <w:pPr>
              <w:jc w:val="center"/>
            </w:pPr>
            <w:r w:rsidRPr="003A312F">
              <w:rPr>
                <w:rFonts w:ascii="宋体" w:eastAsia="宋体" w:cs="宋体" w:hint="eastAsia"/>
                <w:kern w:val="0"/>
                <w:szCs w:val="21"/>
              </w:rPr>
              <w:t>评价标准</w:t>
            </w:r>
          </w:p>
        </w:tc>
        <w:tc>
          <w:tcPr>
            <w:tcW w:w="724" w:type="dxa"/>
          </w:tcPr>
          <w:p w14:paraId="75657DB5" w14:textId="229C3AC6" w:rsidR="00C26AF9" w:rsidRDefault="00C26AF9" w:rsidP="00252AF6">
            <w:pPr>
              <w:jc w:val="center"/>
            </w:pPr>
            <w:r>
              <w:rPr>
                <w:rFonts w:ascii="宋体" w:eastAsia="宋体" w:cs="宋体" w:hint="eastAsia"/>
                <w:kern w:val="0"/>
                <w:szCs w:val="21"/>
              </w:rPr>
              <w:t>分值</w:t>
            </w:r>
          </w:p>
        </w:tc>
      </w:tr>
      <w:tr w:rsidR="00C26AF9" w14:paraId="3AECB54D" w14:textId="77777777" w:rsidTr="008A2116">
        <w:trPr>
          <w:trHeight w:val="2254"/>
        </w:trPr>
        <w:tc>
          <w:tcPr>
            <w:tcW w:w="1129" w:type="dxa"/>
            <w:vMerge w:val="restart"/>
            <w:vAlign w:val="center"/>
          </w:tcPr>
          <w:p w14:paraId="47297546" w14:textId="68D43404" w:rsidR="00C26AF9" w:rsidRDefault="00C26AF9" w:rsidP="003D5989">
            <w:pPr>
              <w:jc w:val="center"/>
            </w:pPr>
            <w:r w:rsidRPr="00252AF6">
              <w:rPr>
                <w:rFonts w:ascii="宋体" w:eastAsia="宋体" w:cs="宋体" w:hint="eastAsia"/>
                <w:kern w:val="0"/>
                <w:szCs w:val="21"/>
              </w:rPr>
              <w:t>模拟上课</w:t>
            </w:r>
            <w:r w:rsidR="003D5989" w:rsidRPr="00252AF6">
              <w:rPr>
                <w:rFonts w:ascii="宋体" w:eastAsia="宋体" w:cs="宋体" w:hint="eastAsia"/>
                <w:kern w:val="0"/>
                <w:szCs w:val="21"/>
              </w:rPr>
              <w:t>（7</w:t>
            </w:r>
            <w:r w:rsidR="003D5989" w:rsidRPr="00252AF6">
              <w:rPr>
                <w:rFonts w:ascii="宋体" w:eastAsia="宋体" w:cs="宋体"/>
                <w:kern w:val="0"/>
                <w:szCs w:val="21"/>
              </w:rPr>
              <w:t>0</w:t>
            </w:r>
            <w:r w:rsidR="003D5989" w:rsidRPr="00252AF6">
              <w:rPr>
                <w:rFonts w:ascii="宋体" w:eastAsia="宋体" w:cs="宋体" w:hint="eastAsia"/>
                <w:kern w:val="0"/>
                <w:szCs w:val="21"/>
              </w:rPr>
              <w:t>分）</w:t>
            </w:r>
          </w:p>
        </w:tc>
        <w:tc>
          <w:tcPr>
            <w:tcW w:w="1134" w:type="dxa"/>
            <w:vAlign w:val="center"/>
          </w:tcPr>
          <w:p w14:paraId="1C84E72F" w14:textId="12A13E4D" w:rsidR="00C26AF9" w:rsidRDefault="00C26AF9">
            <w:r>
              <w:rPr>
                <w:rFonts w:ascii="宋体" w:eastAsia="宋体" w:cs="宋体" w:hint="eastAsia"/>
                <w:kern w:val="0"/>
                <w:szCs w:val="21"/>
              </w:rPr>
              <w:t>选题设计</w:t>
            </w:r>
          </w:p>
        </w:tc>
        <w:tc>
          <w:tcPr>
            <w:tcW w:w="5529" w:type="dxa"/>
          </w:tcPr>
          <w:p w14:paraId="55F4C34B" w14:textId="2DB37D64" w:rsidR="00C26AF9" w:rsidRDefault="00C26AF9" w:rsidP="00C26AF9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ascii="宋体" w:eastAsia="宋体" w:cs="宋体"/>
                <w:kern w:val="0"/>
                <w:szCs w:val="21"/>
              </w:rPr>
              <w:t>1.</w:t>
            </w:r>
            <w:r>
              <w:rPr>
                <w:rFonts w:ascii="宋体" w:eastAsia="宋体" w:cs="宋体" w:hint="eastAsia"/>
                <w:kern w:val="0"/>
                <w:szCs w:val="21"/>
              </w:rPr>
              <w:t>符合《普通高中物理课程标准（</w:t>
            </w:r>
            <w:r>
              <w:rPr>
                <w:rFonts w:ascii="宋体" w:eastAsia="宋体" w:cs="宋体"/>
                <w:kern w:val="0"/>
                <w:szCs w:val="21"/>
              </w:rPr>
              <w:t xml:space="preserve">2017 </w:t>
            </w:r>
            <w:r>
              <w:rPr>
                <w:rFonts w:ascii="宋体" w:eastAsia="宋体" w:cs="宋体" w:hint="eastAsia"/>
                <w:kern w:val="0"/>
                <w:szCs w:val="21"/>
              </w:rPr>
              <w:t>年版</w:t>
            </w:r>
            <w:r>
              <w:rPr>
                <w:rFonts w:ascii="宋体" w:eastAsia="宋体" w:cs="宋体"/>
                <w:kern w:val="0"/>
                <w:szCs w:val="21"/>
              </w:rPr>
              <w:t xml:space="preserve">2020 </w:t>
            </w:r>
            <w:r>
              <w:rPr>
                <w:rFonts w:ascii="宋体" w:eastAsia="宋体" w:cs="宋体" w:hint="eastAsia"/>
                <w:kern w:val="0"/>
                <w:szCs w:val="21"/>
              </w:rPr>
              <w:t>年修订》的基本要求和学生的实际，体现以学生发展为本的思想；</w:t>
            </w:r>
          </w:p>
          <w:p w14:paraId="356CC782" w14:textId="59DE3FC4" w:rsidR="00C26AF9" w:rsidRDefault="00C26AF9" w:rsidP="00C26AF9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ascii="宋体" w:eastAsia="宋体" w:cs="宋体"/>
                <w:kern w:val="0"/>
                <w:szCs w:val="21"/>
              </w:rPr>
              <w:t>2.</w:t>
            </w:r>
            <w:r>
              <w:rPr>
                <w:rFonts w:ascii="宋体" w:eastAsia="宋体" w:cs="宋体" w:hint="eastAsia"/>
                <w:kern w:val="0"/>
                <w:szCs w:val="21"/>
              </w:rPr>
              <w:t>选题立意明确、重点突出，主要针对一节课中情境创设、知识点讲授、实验活动等环节进行选题设计；</w:t>
            </w:r>
          </w:p>
          <w:p w14:paraId="31A5A701" w14:textId="2EF46E71" w:rsidR="00C26AF9" w:rsidRPr="00C26AF9" w:rsidRDefault="00C26AF9" w:rsidP="00C26AF9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ascii="宋体" w:eastAsia="宋体" w:cs="宋体"/>
                <w:kern w:val="0"/>
                <w:szCs w:val="21"/>
              </w:rPr>
              <w:t>3.</w:t>
            </w:r>
            <w:r>
              <w:rPr>
                <w:rFonts w:ascii="宋体" w:eastAsia="宋体" w:cs="宋体" w:hint="eastAsia"/>
                <w:kern w:val="0"/>
                <w:szCs w:val="21"/>
              </w:rPr>
              <w:t>设计合理，围绕教学和学习常见、典型、有代表性的问题或内容针对性地进行设计。</w:t>
            </w:r>
          </w:p>
        </w:tc>
        <w:tc>
          <w:tcPr>
            <w:tcW w:w="724" w:type="dxa"/>
            <w:vAlign w:val="center"/>
          </w:tcPr>
          <w:p w14:paraId="3B049C4B" w14:textId="429DC75C" w:rsidR="00C26AF9" w:rsidRPr="00C26AF9" w:rsidRDefault="00C26AF9" w:rsidP="00252AF6">
            <w:pPr>
              <w:jc w:val="center"/>
            </w:pPr>
            <w:r>
              <w:t>10</w:t>
            </w:r>
          </w:p>
        </w:tc>
      </w:tr>
      <w:tr w:rsidR="00C26AF9" w14:paraId="6F44A196" w14:textId="77777777" w:rsidTr="008A2116">
        <w:trPr>
          <w:trHeight w:val="1265"/>
        </w:trPr>
        <w:tc>
          <w:tcPr>
            <w:tcW w:w="1129" w:type="dxa"/>
            <w:vMerge/>
          </w:tcPr>
          <w:p w14:paraId="25F40C76" w14:textId="77777777" w:rsidR="00C26AF9" w:rsidRDefault="00C26AF9"/>
        </w:tc>
        <w:tc>
          <w:tcPr>
            <w:tcW w:w="1134" w:type="dxa"/>
            <w:vAlign w:val="center"/>
          </w:tcPr>
          <w:p w14:paraId="1E8EDB45" w14:textId="42FBEDFB" w:rsidR="00C26AF9" w:rsidRDefault="00C26AF9">
            <w:r>
              <w:rPr>
                <w:rFonts w:ascii="宋体" w:eastAsia="宋体" w:cs="宋体" w:hint="eastAsia"/>
                <w:kern w:val="0"/>
                <w:szCs w:val="21"/>
              </w:rPr>
              <w:t>教学内容</w:t>
            </w:r>
          </w:p>
        </w:tc>
        <w:tc>
          <w:tcPr>
            <w:tcW w:w="5529" w:type="dxa"/>
          </w:tcPr>
          <w:p w14:paraId="23D48671" w14:textId="77777777" w:rsidR="00C26AF9" w:rsidRDefault="00C26AF9" w:rsidP="00C26AF9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ascii="宋体" w:eastAsia="宋体" w:cs="宋体"/>
                <w:kern w:val="0"/>
                <w:szCs w:val="21"/>
              </w:rPr>
              <w:t>4.</w:t>
            </w:r>
            <w:r>
              <w:rPr>
                <w:rFonts w:ascii="宋体" w:eastAsia="宋体" w:cs="宋体" w:hint="eastAsia"/>
                <w:kern w:val="0"/>
                <w:szCs w:val="21"/>
              </w:rPr>
              <w:t>教学内容严谨，不出现任何科学性错误；</w:t>
            </w:r>
          </w:p>
          <w:p w14:paraId="697E95B8" w14:textId="596686CA" w:rsidR="00C26AF9" w:rsidRPr="00C26AF9" w:rsidRDefault="00C26AF9" w:rsidP="00C26AF9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ascii="宋体" w:eastAsia="宋体" w:cs="宋体"/>
                <w:kern w:val="0"/>
                <w:szCs w:val="21"/>
              </w:rPr>
              <w:t>5.</w:t>
            </w:r>
            <w:r>
              <w:rPr>
                <w:rFonts w:ascii="宋体" w:eastAsia="宋体" w:cs="宋体" w:hint="eastAsia"/>
                <w:kern w:val="0"/>
                <w:szCs w:val="21"/>
              </w:rPr>
              <w:t>教学内容的选择、组织与编排，要符合学生的认知规律，过程设计主线清晰，逻辑严谨，重点突出，富有启发性。</w:t>
            </w:r>
          </w:p>
        </w:tc>
        <w:tc>
          <w:tcPr>
            <w:tcW w:w="724" w:type="dxa"/>
            <w:vAlign w:val="center"/>
          </w:tcPr>
          <w:p w14:paraId="3842A1C4" w14:textId="3EB81F02" w:rsidR="00C26AF9" w:rsidRPr="00C26AF9" w:rsidRDefault="00C26AF9" w:rsidP="00252AF6">
            <w:pPr>
              <w:jc w:val="center"/>
            </w:pPr>
            <w:r>
              <w:t>20</w:t>
            </w:r>
          </w:p>
        </w:tc>
      </w:tr>
      <w:tr w:rsidR="00C26AF9" w14:paraId="2A6187EF" w14:textId="77777777" w:rsidTr="008A2116">
        <w:trPr>
          <w:trHeight w:val="1968"/>
        </w:trPr>
        <w:tc>
          <w:tcPr>
            <w:tcW w:w="1129" w:type="dxa"/>
            <w:vMerge/>
          </w:tcPr>
          <w:p w14:paraId="36F7D8FA" w14:textId="77777777" w:rsidR="00C26AF9" w:rsidRDefault="00C26AF9"/>
        </w:tc>
        <w:tc>
          <w:tcPr>
            <w:tcW w:w="1134" w:type="dxa"/>
            <w:vAlign w:val="center"/>
          </w:tcPr>
          <w:p w14:paraId="5D4BAE6F" w14:textId="549A9DC0" w:rsidR="00C26AF9" w:rsidRPr="00B23BF4" w:rsidRDefault="006E21F8">
            <w:pPr>
              <w:rPr>
                <w:highlight w:val="yellow"/>
              </w:rPr>
            </w:pPr>
            <w:r w:rsidRPr="008A2116">
              <w:rPr>
                <w:rFonts w:ascii="宋体" w:eastAsia="宋体" w:cs="宋体" w:hint="eastAsia"/>
                <w:kern w:val="0"/>
                <w:szCs w:val="21"/>
              </w:rPr>
              <w:t>课件制作</w:t>
            </w:r>
          </w:p>
        </w:tc>
        <w:tc>
          <w:tcPr>
            <w:tcW w:w="5529" w:type="dxa"/>
          </w:tcPr>
          <w:p w14:paraId="09FEA0EE" w14:textId="53091E0A" w:rsidR="00C26AF9" w:rsidRPr="006E21F8" w:rsidRDefault="006E21F8" w:rsidP="00C26AF9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ascii="宋体" w:eastAsia="宋体" w:cs="宋体"/>
                <w:kern w:val="0"/>
                <w:szCs w:val="21"/>
              </w:rPr>
              <w:t>6.</w:t>
            </w:r>
            <w:r w:rsidRPr="006E21F8">
              <w:rPr>
                <w:rFonts w:ascii="宋体" w:eastAsia="宋体" w:cs="宋体"/>
                <w:kern w:val="0"/>
                <w:szCs w:val="21"/>
              </w:rPr>
              <w:t>课件取材适宜，内容科学、正确、规范</w:t>
            </w:r>
            <w:r w:rsidRPr="006E21F8">
              <w:rPr>
                <w:rFonts w:ascii="宋体" w:eastAsia="宋体" w:cs="宋体" w:hint="eastAsia"/>
                <w:kern w:val="0"/>
                <w:szCs w:val="21"/>
              </w:rPr>
              <w:t>，</w:t>
            </w:r>
            <w:r w:rsidRPr="006E21F8">
              <w:rPr>
                <w:rFonts w:ascii="宋体" w:eastAsia="宋体" w:cs="宋体"/>
                <w:kern w:val="0"/>
                <w:szCs w:val="21"/>
              </w:rPr>
              <w:t>符合现代教育理念</w:t>
            </w:r>
            <w:r w:rsidRPr="006E21F8">
              <w:rPr>
                <w:rFonts w:ascii="宋体" w:eastAsia="宋体" w:cs="宋体" w:hint="eastAsia"/>
                <w:kern w:val="0"/>
                <w:szCs w:val="21"/>
              </w:rPr>
              <w:t>；</w:t>
            </w:r>
          </w:p>
          <w:p w14:paraId="6F1D2434" w14:textId="5FE2763D" w:rsidR="006E21F8" w:rsidRPr="006E21F8" w:rsidRDefault="006E21F8" w:rsidP="00C26AF9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Cs w:val="21"/>
              </w:rPr>
            </w:pPr>
            <w:r w:rsidRPr="006E21F8">
              <w:rPr>
                <w:rFonts w:ascii="宋体" w:eastAsia="宋体" w:cs="宋体" w:hint="eastAsia"/>
                <w:kern w:val="0"/>
                <w:szCs w:val="21"/>
              </w:rPr>
              <w:t>7</w:t>
            </w:r>
            <w:r w:rsidRPr="006E21F8">
              <w:rPr>
                <w:rFonts w:ascii="宋体" w:eastAsia="宋体" w:cs="宋体"/>
                <w:kern w:val="0"/>
                <w:szCs w:val="21"/>
              </w:rPr>
              <w:t>.课件设计新颖</w:t>
            </w:r>
            <w:r w:rsidRPr="006E21F8">
              <w:rPr>
                <w:rFonts w:ascii="宋体" w:eastAsia="宋体" w:cs="宋体" w:hint="eastAsia"/>
                <w:kern w:val="0"/>
                <w:szCs w:val="21"/>
              </w:rPr>
              <w:t>，能体现教学设计思想；知识</w:t>
            </w:r>
            <w:proofErr w:type="gramStart"/>
            <w:r w:rsidRPr="006E21F8">
              <w:rPr>
                <w:rFonts w:ascii="宋体" w:eastAsia="宋体" w:cs="宋体" w:hint="eastAsia"/>
                <w:kern w:val="0"/>
                <w:szCs w:val="21"/>
              </w:rPr>
              <w:t>点结构</w:t>
            </w:r>
            <w:proofErr w:type="gramEnd"/>
            <w:r w:rsidRPr="006E21F8">
              <w:rPr>
                <w:rFonts w:ascii="宋体" w:eastAsia="宋体" w:cs="宋体" w:hint="eastAsia"/>
                <w:kern w:val="0"/>
                <w:szCs w:val="21"/>
              </w:rPr>
              <w:t>清晰，</w:t>
            </w:r>
            <w:r w:rsidRPr="006E21F8">
              <w:rPr>
                <w:rFonts w:ascii="宋体" w:eastAsia="宋体" w:cs="宋体"/>
                <w:kern w:val="0"/>
                <w:szCs w:val="21"/>
              </w:rPr>
              <w:t>能调动学生的学习热情</w:t>
            </w:r>
            <w:r w:rsidRPr="006E21F8">
              <w:rPr>
                <w:rFonts w:ascii="宋体" w:eastAsia="宋体" w:cs="宋体" w:hint="eastAsia"/>
                <w:kern w:val="0"/>
                <w:szCs w:val="21"/>
              </w:rPr>
              <w:t>；</w:t>
            </w:r>
          </w:p>
          <w:p w14:paraId="4843914D" w14:textId="3D7EF192" w:rsidR="006E21F8" w:rsidRPr="006E21F8" w:rsidRDefault="006E21F8" w:rsidP="00C26AF9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Cs w:val="21"/>
              </w:rPr>
            </w:pPr>
            <w:r w:rsidRPr="006E21F8">
              <w:rPr>
                <w:rFonts w:ascii="宋体" w:eastAsia="宋体" w:cs="宋体" w:hint="eastAsia"/>
                <w:kern w:val="0"/>
                <w:szCs w:val="21"/>
              </w:rPr>
              <w:t>8</w:t>
            </w:r>
            <w:r w:rsidRPr="006E21F8">
              <w:rPr>
                <w:rFonts w:ascii="宋体" w:eastAsia="宋体" w:cs="宋体"/>
                <w:kern w:val="0"/>
                <w:szCs w:val="21"/>
              </w:rPr>
              <w:t>.操作简便、快捷</w:t>
            </w:r>
            <w:r w:rsidRPr="006E21F8">
              <w:rPr>
                <w:rFonts w:ascii="宋体" w:eastAsia="宋体" w:cs="宋体" w:hint="eastAsia"/>
                <w:kern w:val="0"/>
                <w:szCs w:val="21"/>
              </w:rPr>
              <w:t>，</w:t>
            </w:r>
            <w:r w:rsidRPr="006E21F8">
              <w:rPr>
                <w:rFonts w:ascii="宋体" w:eastAsia="宋体" w:cs="宋体"/>
                <w:kern w:val="0"/>
                <w:szCs w:val="21"/>
              </w:rPr>
              <w:t>交流方便</w:t>
            </w:r>
            <w:r w:rsidRPr="006E21F8">
              <w:rPr>
                <w:rFonts w:ascii="宋体" w:eastAsia="宋体" w:cs="宋体" w:hint="eastAsia"/>
                <w:kern w:val="0"/>
                <w:szCs w:val="21"/>
              </w:rPr>
              <w:t>，</w:t>
            </w:r>
            <w:r w:rsidRPr="006E21F8">
              <w:rPr>
                <w:rFonts w:ascii="宋体" w:eastAsia="宋体" w:cs="宋体"/>
                <w:kern w:val="0"/>
                <w:szCs w:val="21"/>
              </w:rPr>
              <w:t>适于教学</w:t>
            </w:r>
            <w:r w:rsidRPr="006E21F8">
              <w:rPr>
                <w:rFonts w:ascii="宋体" w:eastAsia="宋体" w:cs="宋体" w:hint="eastAsia"/>
                <w:kern w:val="0"/>
                <w:szCs w:val="21"/>
              </w:rPr>
              <w:t>；</w:t>
            </w:r>
          </w:p>
          <w:p w14:paraId="3B6FBA55" w14:textId="57FA78FD" w:rsidR="006E21F8" w:rsidRPr="00B23BF4" w:rsidRDefault="006E21F8" w:rsidP="00C26AF9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Cs w:val="21"/>
                <w:highlight w:val="yellow"/>
              </w:rPr>
            </w:pPr>
            <w:r w:rsidRPr="006E21F8">
              <w:rPr>
                <w:rFonts w:ascii="宋体" w:eastAsia="宋体" w:cs="宋体" w:hint="eastAsia"/>
                <w:kern w:val="0"/>
                <w:szCs w:val="21"/>
              </w:rPr>
              <w:t>9</w:t>
            </w:r>
            <w:r w:rsidRPr="006E21F8">
              <w:rPr>
                <w:rFonts w:ascii="宋体" w:eastAsia="宋体" w:cs="宋体"/>
                <w:kern w:val="0"/>
                <w:szCs w:val="21"/>
              </w:rPr>
              <w:t>.画面设计具有较高艺术性，整体风格相对统一</w:t>
            </w:r>
            <w:r w:rsidRPr="006E21F8">
              <w:rPr>
                <w:rFonts w:ascii="宋体" w:eastAsia="宋体" w:cs="宋体" w:hint="eastAsia"/>
                <w:kern w:val="0"/>
                <w:szCs w:val="21"/>
              </w:rPr>
              <w:t>。</w:t>
            </w:r>
          </w:p>
        </w:tc>
        <w:tc>
          <w:tcPr>
            <w:tcW w:w="724" w:type="dxa"/>
            <w:vAlign w:val="center"/>
          </w:tcPr>
          <w:p w14:paraId="484C18D5" w14:textId="21BD2FBC" w:rsidR="00C26AF9" w:rsidRPr="00C26AF9" w:rsidRDefault="00C26AF9" w:rsidP="00252AF6">
            <w:pPr>
              <w:jc w:val="center"/>
            </w:pPr>
            <w:r>
              <w:t>10</w:t>
            </w:r>
          </w:p>
        </w:tc>
      </w:tr>
      <w:tr w:rsidR="00C26AF9" w14:paraId="76C16178" w14:textId="77777777" w:rsidTr="008A2116">
        <w:trPr>
          <w:trHeight w:val="696"/>
        </w:trPr>
        <w:tc>
          <w:tcPr>
            <w:tcW w:w="1129" w:type="dxa"/>
            <w:vMerge/>
          </w:tcPr>
          <w:p w14:paraId="7AA8AC85" w14:textId="77777777" w:rsidR="00C26AF9" w:rsidRDefault="00C26AF9"/>
        </w:tc>
        <w:tc>
          <w:tcPr>
            <w:tcW w:w="1134" w:type="dxa"/>
            <w:vAlign w:val="center"/>
          </w:tcPr>
          <w:p w14:paraId="33EF5C35" w14:textId="492E6FFE" w:rsidR="00C26AF9" w:rsidRDefault="00C26AF9">
            <w:r>
              <w:rPr>
                <w:rFonts w:ascii="宋体" w:eastAsia="宋体" w:cs="宋体" w:hint="eastAsia"/>
                <w:kern w:val="0"/>
                <w:szCs w:val="21"/>
              </w:rPr>
              <w:t>语言规范</w:t>
            </w:r>
          </w:p>
        </w:tc>
        <w:tc>
          <w:tcPr>
            <w:tcW w:w="5529" w:type="dxa"/>
          </w:tcPr>
          <w:p w14:paraId="00B13AB2" w14:textId="53F3F99B" w:rsidR="00C26AF9" w:rsidRPr="00C26AF9" w:rsidRDefault="00C26AF9" w:rsidP="00C26AF9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ascii="宋体" w:eastAsia="宋体" w:cs="宋体"/>
                <w:kern w:val="0"/>
                <w:szCs w:val="21"/>
              </w:rPr>
              <w:t>10.</w:t>
            </w:r>
            <w:r>
              <w:rPr>
                <w:rFonts w:ascii="宋体" w:eastAsia="宋体" w:cs="宋体" w:hint="eastAsia"/>
                <w:kern w:val="0"/>
                <w:szCs w:val="21"/>
              </w:rPr>
              <w:t>教学语言准确、精练、生动，语速适中，有节奏感，富有感染力。普通话标准。</w:t>
            </w:r>
          </w:p>
        </w:tc>
        <w:tc>
          <w:tcPr>
            <w:tcW w:w="724" w:type="dxa"/>
            <w:vAlign w:val="center"/>
          </w:tcPr>
          <w:p w14:paraId="2A255F2F" w14:textId="51BB98E2" w:rsidR="00C26AF9" w:rsidRDefault="00C26AF9" w:rsidP="00252AF6">
            <w:pPr>
              <w:jc w:val="center"/>
            </w:pPr>
            <w:r>
              <w:rPr>
                <w:rFonts w:hint="eastAsia"/>
              </w:rPr>
              <w:t>5</w:t>
            </w:r>
          </w:p>
        </w:tc>
      </w:tr>
      <w:tr w:rsidR="00C26AF9" w14:paraId="38CB1BB0" w14:textId="77777777" w:rsidTr="008A2116">
        <w:trPr>
          <w:trHeight w:val="1557"/>
        </w:trPr>
        <w:tc>
          <w:tcPr>
            <w:tcW w:w="1129" w:type="dxa"/>
            <w:vMerge/>
          </w:tcPr>
          <w:p w14:paraId="73C5244D" w14:textId="77777777" w:rsidR="00C26AF9" w:rsidRDefault="00C26AF9"/>
        </w:tc>
        <w:tc>
          <w:tcPr>
            <w:tcW w:w="1134" w:type="dxa"/>
            <w:vAlign w:val="center"/>
          </w:tcPr>
          <w:p w14:paraId="6D0E8F30" w14:textId="1B5434E2" w:rsidR="00C26AF9" w:rsidRDefault="00C26AF9">
            <w:r>
              <w:rPr>
                <w:rFonts w:ascii="宋体" w:eastAsia="宋体" w:cs="宋体" w:hint="eastAsia"/>
                <w:kern w:val="0"/>
                <w:szCs w:val="21"/>
              </w:rPr>
              <w:t>教学效果</w:t>
            </w:r>
          </w:p>
        </w:tc>
        <w:tc>
          <w:tcPr>
            <w:tcW w:w="5529" w:type="dxa"/>
          </w:tcPr>
          <w:p w14:paraId="193A4F2A" w14:textId="77777777" w:rsidR="00C26AF9" w:rsidRDefault="00C26AF9" w:rsidP="00C26AF9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ascii="宋体" w:eastAsia="宋体" w:cs="宋体"/>
                <w:kern w:val="0"/>
                <w:szCs w:val="21"/>
              </w:rPr>
              <w:t>11.</w:t>
            </w:r>
            <w:r>
              <w:rPr>
                <w:rFonts w:ascii="宋体" w:eastAsia="宋体" w:cs="宋体" w:hint="eastAsia"/>
                <w:kern w:val="0"/>
                <w:szCs w:val="21"/>
              </w:rPr>
              <w:t>完成设定的教学目标，有效解决实际教学问题；</w:t>
            </w:r>
          </w:p>
          <w:p w14:paraId="1084D7F6" w14:textId="2B0751AE" w:rsidR="00C26AF9" w:rsidRDefault="00C26AF9" w:rsidP="00C26AF9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ascii="宋体" w:eastAsia="宋体" w:cs="宋体"/>
                <w:kern w:val="0"/>
                <w:szCs w:val="21"/>
              </w:rPr>
              <w:t>12.</w:t>
            </w:r>
            <w:r>
              <w:rPr>
                <w:rFonts w:ascii="宋体" w:eastAsia="宋体" w:cs="宋体" w:hint="eastAsia"/>
                <w:kern w:val="0"/>
                <w:szCs w:val="21"/>
              </w:rPr>
              <w:t>教学过程深入浅出，形象生动，启发引导性强，有利于提升学生学习积极性和主动性；</w:t>
            </w:r>
          </w:p>
          <w:p w14:paraId="62980FF5" w14:textId="52D5546E" w:rsidR="00C26AF9" w:rsidRPr="00C26AF9" w:rsidRDefault="00C26AF9" w:rsidP="00C26AF9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ascii="宋体" w:eastAsia="宋体" w:cs="宋体"/>
                <w:kern w:val="0"/>
                <w:szCs w:val="21"/>
              </w:rPr>
              <w:t>13.</w:t>
            </w:r>
            <w:r>
              <w:rPr>
                <w:rFonts w:ascii="宋体" w:eastAsia="宋体" w:cs="宋体" w:hint="eastAsia"/>
                <w:kern w:val="0"/>
                <w:szCs w:val="21"/>
              </w:rPr>
              <w:t>促进学生知识理解、技能提升、思维发展、情意成长及观念变化。</w:t>
            </w:r>
          </w:p>
        </w:tc>
        <w:tc>
          <w:tcPr>
            <w:tcW w:w="724" w:type="dxa"/>
            <w:vAlign w:val="center"/>
          </w:tcPr>
          <w:p w14:paraId="7EA91D04" w14:textId="04E5D449" w:rsidR="00C26AF9" w:rsidRPr="00C26AF9" w:rsidRDefault="00C26AF9" w:rsidP="00252AF6">
            <w:pPr>
              <w:jc w:val="center"/>
            </w:pPr>
            <w:r>
              <w:t>25</w:t>
            </w:r>
          </w:p>
        </w:tc>
      </w:tr>
      <w:tr w:rsidR="008A2116" w14:paraId="152CAAD9" w14:textId="77777777" w:rsidTr="008A2116">
        <w:trPr>
          <w:trHeight w:val="841"/>
        </w:trPr>
        <w:tc>
          <w:tcPr>
            <w:tcW w:w="1129" w:type="dxa"/>
            <w:vMerge w:val="restart"/>
            <w:vAlign w:val="center"/>
          </w:tcPr>
          <w:p w14:paraId="306D0B0F" w14:textId="77777777" w:rsidR="008A2116" w:rsidRDefault="008A2116" w:rsidP="00C26AF9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教学设计</w:t>
            </w:r>
          </w:p>
          <w:p w14:paraId="62F204E1" w14:textId="624E1344" w:rsidR="008A2116" w:rsidRDefault="008A2116" w:rsidP="00C26AF9">
            <w:r>
              <w:rPr>
                <w:rFonts w:ascii="宋体" w:eastAsia="宋体" w:cs="宋体" w:hint="eastAsia"/>
                <w:kern w:val="0"/>
                <w:szCs w:val="21"/>
              </w:rPr>
              <w:t>（</w:t>
            </w:r>
            <w:r>
              <w:rPr>
                <w:rFonts w:ascii="宋体" w:eastAsia="宋体" w:cs="宋体"/>
                <w:kern w:val="0"/>
                <w:szCs w:val="21"/>
              </w:rPr>
              <w:t xml:space="preserve">30 </w:t>
            </w:r>
            <w:r>
              <w:rPr>
                <w:rFonts w:ascii="宋体" w:eastAsia="宋体" w:cs="宋体" w:hint="eastAsia"/>
                <w:kern w:val="0"/>
                <w:szCs w:val="21"/>
              </w:rPr>
              <w:t>分）</w:t>
            </w:r>
          </w:p>
        </w:tc>
        <w:tc>
          <w:tcPr>
            <w:tcW w:w="1134" w:type="dxa"/>
            <w:vAlign w:val="center"/>
          </w:tcPr>
          <w:p w14:paraId="79B212B0" w14:textId="30038B64" w:rsidR="008A2116" w:rsidRDefault="008A2116">
            <w:r>
              <w:rPr>
                <w:rFonts w:ascii="宋体" w:eastAsia="宋体" w:cs="宋体" w:hint="eastAsia"/>
                <w:kern w:val="0"/>
                <w:szCs w:val="21"/>
              </w:rPr>
              <w:t>内容设计</w:t>
            </w:r>
          </w:p>
        </w:tc>
        <w:tc>
          <w:tcPr>
            <w:tcW w:w="5529" w:type="dxa"/>
          </w:tcPr>
          <w:p w14:paraId="67ED772E" w14:textId="48B9FD53" w:rsidR="008A2116" w:rsidRDefault="008A2116" w:rsidP="00C26AF9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ascii="宋体" w:eastAsia="宋体" w:cs="宋体"/>
                <w:kern w:val="0"/>
                <w:szCs w:val="21"/>
              </w:rPr>
              <w:t>14.</w:t>
            </w:r>
            <w:r>
              <w:rPr>
                <w:rFonts w:ascii="宋体" w:eastAsia="宋体" w:cs="宋体" w:hint="eastAsia"/>
                <w:kern w:val="0"/>
                <w:szCs w:val="21"/>
              </w:rPr>
              <w:t>教学设计主题明确、思路清晰、结构完整，</w:t>
            </w:r>
            <w:proofErr w:type="gramStart"/>
            <w:r>
              <w:rPr>
                <w:rFonts w:ascii="宋体" w:eastAsia="宋体" w:cs="宋体" w:hint="eastAsia"/>
                <w:kern w:val="0"/>
                <w:szCs w:val="21"/>
              </w:rPr>
              <w:t>包括课标分析</w:t>
            </w:r>
            <w:proofErr w:type="gramEnd"/>
            <w:r>
              <w:rPr>
                <w:rFonts w:ascii="宋体" w:eastAsia="宋体" w:cs="宋体" w:hint="eastAsia"/>
                <w:kern w:val="0"/>
                <w:szCs w:val="21"/>
              </w:rPr>
              <w:t>、教材分析、学情分析、教学目标、教学重难点、教学方法、教学环节、教学评价、板书设计和教学反思等内容；</w:t>
            </w:r>
          </w:p>
          <w:p w14:paraId="1334035F" w14:textId="22383731" w:rsidR="008A2116" w:rsidRDefault="008A2116" w:rsidP="00C26AF9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ascii="宋体" w:eastAsia="宋体" w:cs="宋体"/>
                <w:kern w:val="0"/>
                <w:szCs w:val="21"/>
              </w:rPr>
              <w:t>15.</w:t>
            </w:r>
            <w:r>
              <w:rPr>
                <w:rFonts w:ascii="宋体" w:eastAsia="宋体" w:cs="宋体" w:hint="eastAsia"/>
                <w:kern w:val="0"/>
                <w:szCs w:val="21"/>
              </w:rPr>
              <w:t>教学目标和教学重难点</w:t>
            </w:r>
            <w:proofErr w:type="gramStart"/>
            <w:r>
              <w:rPr>
                <w:rFonts w:ascii="宋体" w:eastAsia="宋体" w:cs="宋体" w:hint="eastAsia"/>
                <w:kern w:val="0"/>
                <w:szCs w:val="21"/>
              </w:rPr>
              <w:t>符合课标要求</w:t>
            </w:r>
            <w:proofErr w:type="gramEnd"/>
            <w:r>
              <w:rPr>
                <w:rFonts w:ascii="宋体" w:eastAsia="宋体" w:cs="宋体" w:hint="eastAsia"/>
                <w:kern w:val="0"/>
                <w:szCs w:val="21"/>
              </w:rPr>
              <w:t>、学科特点和学生情况，体现课程标准基本理念和物理学科本质；</w:t>
            </w:r>
          </w:p>
          <w:p w14:paraId="4D720FC1" w14:textId="77777777" w:rsidR="008A2116" w:rsidRDefault="008A2116" w:rsidP="00C26AF9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ascii="宋体" w:eastAsia="宋体" w:cs="宋体"/>
                <w:kern w:val="0"/>
                <w:szCs w:val="21"/>
              </w:rPr>
              <w:t>16.</w:t>
            </w:r>
            <w:r>
              <w:rPr>
                <w:rFonts w:ascii="宋体" w:eastAsia="宋体" w:cs="宋体" w:hint="eastAsia"/>
                <w:kern w:val="0"/>
                <w:szCs w:val="21"/>
              </w:rPr>
              <w:t>教学内容与前后知识点关系、地位、作用描述准确；</w:t>
            </w:r>
          </w:p>
          <w:p w14:paraId="617637B9" w14:textId="61AA04B4" w:rsidR="008A2116" w:rsidRDefault="008A2116" w:rsidP="00C26AF9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ascii="宋体" w:eastAsia="宋体" w:cs="宋体"/>
                <w:kern w:val="0"/>
                <w:szCs w:val="21"/>
              </w:rPr>
              <w:t>17.</w:t>
            </w:r>
            <w:r>
              <w:rPr>
                <w:rFonts w:ascii="宋体" w:eastAsia="宋体" w:cs="宋体" w:hint="eastAsia"/>
                <w:kern w:val="0"/>
                <w:szCs w:val="21"/>
              </w:rPr>
              <w:t>学情分析准确，学生认知特点和水平表述恰当，学习动机、习惯、方法、能力及学习障碍等分析准确；</w:t>
            </w:r>
          </w:p>
          <w:p w14:paraId="0F44AE45" w14:textId="77777777" w:rsidR="008A2116" w:rsidRDefault="008A2116" w:rsidP="00C26AF9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ascii="宋体" w:eastAsia="宋体" w:cs="宋体"/>
                <w:kern w:val="0"/>
                <w:szCs w:val="21"/>
              </w:rPr>
              <w:t>18.</w:t>
            </w:r>
            <w:r>
              <w:rPr>
                <w:rFonts w:ascii="宋体" w:eastAsia="宋体" w:cs="宋体" w:hint="eastAsia"/>
                <w:kern w:val="0"/>
                <w:szCs w:val="21"/>
              </w:rPr>
              <w:t>教学过程设计重点突出，难点清楚，处理恰当；</w:t>
            </w:r>
          </w:p>
          <w:p w14:paraId="60C0CD47" w14:textId="5283462E" w:rsidR="008A2116" w:rsidRDefault="008A2116" w:rsidP="00C26AF9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ascii="宋体" w:eastAsia="宋体" w:cs="宋体"/>
                <w:kern w:val="0"/>
                <w:szCs w:val="21"/>
              </w:rPr>
              <w:t>19.</w:t>
            </w:r>
            <w:r>
              <w:rPr>
                <w:rFonts w:ascii="宋体" w:eastAsia="宋体" w:cs="宋体" w:hint="eastAsia"/>
                <w:kern w:val="0"/>
                <w:szCs w:val="21"/>
              </w:rPr>
              <w:t>教学方法符合物理教学的特点，切合教学对象要求，教学手段准备充分、使用恰当；</w:t>
            </w:r>
          </w:p>
          <w:p w14:paraId="3F83D9CE" w14:textId="5F901906" w:rsidR="008A2116" w:rsidRDefault="008A2116" w:rsidP="00C26AF9">
            <w:r>
              <w:rPr>
                <w:rFonts w:ascii="宋体" w:eastAsia="宋体" w:cs="宋体"/>
                <w:kern w:val="0"/>
                <w:szCs w:val="21"/>
              </w:rPr>
              <w:t>20.</w:t>
            </w:r>
            <w:r>
              <w:rPr>
                <w:rFonts w:ascii="宋体" w:eastAsia="宋体" w:cs="宋体" w:hint="eastAsia"/>
                <w:kern w:val="0"/>
                <w:szCs w:val="21"/>
              </w:rPr>
              <w:t>注重过程性评价及生成性问题解决和应用。</w:t>
            </w:r>
          </w:p>
        </w:tc>
        <w:tc>
          <w:tcPr>
            <w:tcW w:w="724" w:type="dxa"/>
            <w:vAlign w:val="center"/>
          </w:tcPr>
          <w:p w14:paraId="40479505" w14:textId="4EA93EBA" w:rsidR="008A2116" w:rsidRDefault="008A2116" w:rsidP="00252AF6">
            <w:pPr>
              <w:jc w:val="center"/>
            </w:pPr>
            <w:r>
              <w:rPr>
                <w:rFonts w:hint="eastAsia"/>
              </w:rPr>
              <w:t>2</w:t>
            </w:r>
            <w:r>
              <w:t>5</w:t>
            </w:r>
          </w:p>
        </w:tc>
      </w:tr>
      <w:tr w:rsidR="008A2116" w14:paraId="074BD110" w14:textId="77777777" w:rsidTr="008A2116">
        <w:trPr>
          <w:trHeight w:val="838"/>
        </w:trPr>
        <w:tc>
          <w:tcPr>
            <w:tcW w:w="1129" w:type="dxa"/>
            <w:vMerge/>
          </w:tcPr>
          <w:p w14:paraId="6DA30BFD" w14:textId="77777777" w:rsidR="008A2116" w:rsidRDefault="008A2116"/>
        </w:tc>
        <w:tc>
          <w:tcPr>
            <w:tcW w:w="1134" w:type="dxa"/>
            <w:vAlign w:val="center"/>
          </w:tcPr>
          <w:p w14:paraId="230FDBDA" w14:textId="7F3E6BB2" w:rsidR="008A2116" w:rsidRDefault="008A2116">
            <w:r>
              <w:rPr>
                <w:rFonts w:ascii="宋体" w:eastAsia="宋体" w:cs="宋体" w:hint="eastAsia"/>
                <w:kern w:val="0"/>
                <w:szCs w:val="21"/>
              </w:rPr>
              <w:t>规范创新</w:t>
            </w:r>
          </w:p>
        </w:tc>
        <w:tc>
          <w:tcPr>
            <w:tcW w:w="5529" w:type="dxa"/>
          </w:tcPr>
          <w:p w14:paraId="32720640" w14:textId="366EC0BE" w:rsidR="008A2116" w:rsidRPr="00C26AF9" w:rsidRDefault="008A2116" w:rsidP="00C26AF9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ascii="宋体" w:eastAsia="宋体" w:cs="宋体"/>
                <w:kern w:val="0"/>
                <w:szCs w:val="21"/>
              </w:rPr>
              <w:t>21.</w:t>
            </w:r>
            <w:r>
              <w:rPr>
                <w:rFonts w:ascii="宋体" w:eastAsia="宋体" w:cs="宋体" w:hint="eastAsia"/>
                <w:kern w:val="0"/>
                <w:szCs w:val="21"/>
              </w:rPr>
              <w:t>教学方案体现课程改革的理念和要求，文档结构完整，布局合理，格式美观，整体设计富有创新性。</w:t>
            </w:r>
          </w:p>
        </w:tc>
        <w:tc>
          <w:tcPr>
            <w:tcW w:w="724" w:type="dxa"/>
            <w:vAlign w:val="center"/>
          </w:tcPr>
          <w:p w14:paraId="5B6686BC" w14:textId="51E50287" w:rsidR="008A2116" w:rsidRPr="00C26AF9" w:rsidRDefault="008A2116" w:rsidP="00252AF6">
            <w:pPr>
              <w:jc w:val="center"/>
            </w:pPr>
            <w:r>
              <w:t>5</w:t>
            </w:r>
          </w:p>
        </w:tc>
      </w:tr>
    </w:tbl>
    <w:p w14:paraId="1D08ABB0" w14:textId="77777777" w:rsidR="00C26AF9" w:rsidRDefault="00C26AF9"/>
    <w:sectPr w:rsidR="00C26A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1A129" w14:textId="77777777" w:rsidR="003332A1" w:rsidRDefault="003332A1" w:rsidP="00C26AF9">
      <w:r>
        <w:separator/>
      </w:r>
    </w:p>
  </w:endnote>
  <w:endnote w:type="continuationSeparator" w:id="0">
    <w:p w14:paraId="2555AAE7" w14:textId="77777777" w:rsidR="003332A1" w:rsidRDefault="003332A1" w:rsidP="00C26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BEBF6" w14:textId="77777777" w:rsidR="003332A1" w:rsidRDefault="003332A1" w:rsidP="00C26AF9">
      <w:r>
        <w:separator/>
      </w:r>
    </w:p>
  </w:footnote>
  <w:footnote w:type="continuationSeparator" w:id="0">
    <w:p w14:paraId="112B607C" w14:textId="77777777" w:rsidR="003332A1" w:rsidRDefault="003332A1" w:rsidP="00C26A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F8E"/>
    <w:rsid w:val="00182E07"/>
    <w:rsid w:val="00243EDB"/>
    <w:rsid w:val="00252AF6"/>
    <w:rsid w:val="003332A1"/>
    <w:rsid w:val="003D5989"/>
    <w:rsid w:val="006E21F8"/>
    <w:rsid w:val="008A2116"/>
    <w:rsid w:val="00B23BF4"/>
    <w:rsid w:val="00BB5F8E"/>
    <w:rsid w:val="00C26AF9"/>
    <w:rsid w:val="00CE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231A56"/>
  <w15:chartTrackingRefBased/>
  <w15:docId w15:val="{CF7814C9-73D5-47CB-A43A-34178D718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A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26AF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26A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6AF9"/>
    <w:rPr>
      <w:sz w:val="18"/>
      <w:szCs w:val="18"/>
    </w:rPr>
  </w:style>
  <w:style w:type="table" w:styleId="a7">
    <w:name w:val="Table Grid"/>
    <w:basedOn w:val="a1"/>
    <w:uiPriority w:val="39"/>
    <w:rsid w:val="00C2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29C0A-498F-4A82-B00A-C88625FEC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k</dc:creator>
  <cp:keywords/>
  <dc:description/>
  <cp:lastModifiedBy>K k</cp:lastModifiedBy>
  <cp:revision>7</cp:revision>
  <dcterms:created xsi:type="dcterms:W3CDTF">2026-04-27T07:34:00Z</dcterms:created>
  <dcterms:modified xsi:type="dcterms:W3CDTF">2026-04-28T02:51:00Z</dcterms:modified>
</cp:coreProperties>
</file>