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367C" w14:textId="77777777" w:rsidR="0085473E" w:rsidRPr="0085473E" w:rsidRDefault="0085473E" w:rsidP="0085473E">
      <w:r w:rsidRPr="0085473E">
        <w:rPr>
          <w:rFonts w:hint="eastAsia"/>
        </w:rPr>
        <w:t>附件：</w:t>
      </w:r>
    </w:p>
    <w:p w14:paraId="7A6B0FA8" w14:textId="77777777" w:rsidR="0085473E" w:rsidRPr="0085473E" w:rsidRDefault="0085473E" w:rsidP="0085473E">
      <w:pPr>
        <w:rPr>
          <w:rFonts w:hint="eastAsia"/>
        </w:rPr>
      </w:pPr>
      <w:r w:rsidRPr="0085473E">
        <w:rPr>
          <w:rFonts w:hint="eastAsia"/>
          <w:b/>
          <w:bCs/>
        </w:rPr>
        <w:t>岗位需求表</w:t>
      </w:r>
    </w:p>
    <w:tbl>
      <w:tblPr>
        <w:tblW w:w="8895" w:type="dxa"/>
        <w:tblBorders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55"/>
        <w:gridCol w:w="6000"/>
      </w:tblGrid>
      <w:tr w:rsidR="0085473E" w:rsidRPr="0085473E" w14:paraId="5D519382" w14:textId="77777777" w:rsidTr="0085473E">
        <w:trPr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48D5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招聘岗位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F9021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招聘人数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94B7C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专业要求</w:t>
            </w:r>
          </w:p>
        </w:tc>
      </w:tr>
      <w:tr w:rsidR="0085473E" w:rsidRPr="0085473E" w14:paraId="72E21197" w14:textId="77777777" w:rsidTr="0085473E">
        <w:trPr>
          <w:trHeight w:val="495"/>
        </w:trPr>
        <w:tc>
          <w:tcPr>
            <w:tcW w:w="889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94DCA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  <w:b/>
                <w:bCs/>
              </w:rPr>
              <w:t>一、中小学事业编制教师（16人）</w:t>
            </w:r>
          </w:p>
        </w:tc>
      </w:tr>
      <w:tr w:rsidR="0085473E" w:rsidRPr="0085473E" w14:paraId="247C3D0C" w14:textId="77777777" w:rsidTr="0085473E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9B1A8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中小学语文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17824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3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AA518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汉语言文学、汉语言、汉语国际教育、古典文献学、应用语言学、秘书学、中国语言与文化、小学教育、学科教学（语文）、课程与教学论（语文）、新闻学、传播学、编辑出版学</w:t>
            </w:r>
          </w:p>
        </w:tc>
      </w:tr>
      <w:tr w:rsidR="0085473E" w:rsidRPr="0085473E" w14:paraId="485FB3EE" w14:textId="77777777" w:rsidTr="0085473E">
        <w:trPr>
          <w:trHeight w:val="75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EB918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中小学数学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FAF5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3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6DD2B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数学与应用数学、信息与计算科学、数理基础科学、数据计算及应用、小学教育（数学）、学科教学（数学）、课程与教学论（数学）</w:t>
            </w:r>
          </w:p>
        </w:tc>
      </w:tr>
      <w:tr w:rsidR="0085473E" w:rsidRPr="0085473E" w14:paraId="64B95403" w14:textId="77777777" w:rsidTr="0085473E">
        <w:trPr>
          <w:trHeight w:val="75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68E3A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中小学英语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AF59A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CE711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英语、英语教育、英语语言文学、翻译（英语）、商务英语、小学教育（英语）、学科教学（英语）、课程与教学论（英语）</w:t>
            </w:r>
          </w:p>
        </w:tc>
      </w:tr>
      <w:tr w:rsidR="0085473E" w:rsidRPr="0085473E" w14:paraId="161137F8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8D2F4" w14:textId="77777777" w:rsidR="0085473E" w:rsidRPr="0085473E" w:rsidRDefault="0085473E" w:rsidP="0085473E">
            <w:pPr>
              <w:rPr>
                <w:rFonts w:hint="eastAsia"/>
              </w:rPr>
            </w:pPr>
            <w:proofErr w:type="gramStart"/>
            <w:r w:rsidRPr="0085473E">
              <w:rPr>
                <w:rFonts w:hint="eastAsia"/>
              </w:rPr>
              <w:t>初中社政</w:t>
            </w:r>
            <w:proofErr w:type="gramEnd"/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1A8A3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F78CB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政治学与行政学，国际政治，政治、经济学与哲学，思想政治教育，马克思主义理论，哲学，科学社会主义，中国共产党历史，学科教学（政治）、课程与教学论（政治）</w:t>
            </w:r>
          </w:p>
          <w:p w14:paraId="76D9B5B8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历史、历史学、历史教育、中国古代史、中国近现代史、世界史、专门史、课程与教学论（历史）、学科教学（历史）</w:t>
            </w:r>
          </w:p>
          <w:p w14:paraId="191D59F8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:rsidR="0085473E" w:rsidRPr="0085473E" w14:paraId="3833E876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CD367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义务</w:t>
            </w:r>
            <w:proofErr w:type="gramStart"/>
            <w:r w:rsidRPr="0085473E">
              <w:rPr>
                <w:rFonts w:hint="eastAsia"/>
              </w:rPr>
              <w:t>段科学</w:t>
            </w:r>
            <w:proofErr w:type="gramEnd"/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66D3A2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1D70D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物理学类、地球物理学类、电子信息类、自动化类、电气类、机械类、力学类、学科教学（物理）、课程与教学论（物理）、化学类、材料类、化工与制药类、学科教学（化学）、课程与教学论（化学）、生物科学类、生物工程类、学科教学（生物）、课程与教学论（生物）、科学教育</w:t>
            </w:r>
          </w:p>
        </w:tc>
      </w:tr>
      <w:tr w:rsidR="0085473E" w:rsidRPr="0085473E" w14:paraId="6E6963B0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9CF6F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中小学音乐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7A3A1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5D03D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音乐学、音乐表演、作曲与作曲技术理论、音乐教育、学科教学（音乐）、课程与教学论（音乐）、音乐</w:t>
            </w:r>
          </w:p>
        </w:tc>
      </w:tr>
      <w:tr w:rsidR="0085473E" w:rsidRPr="0085473E" w14:paraId="04087F59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23831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中小学体育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2A750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69770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运动训练、体育教育</w:t>
            </w:r>
          </w:p>
        </w:tc>
      </w:tr>
      <w:tr w:rsidR="0085473E" w:rsidRPr="0085473E" w14:paraId="3584F694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A1C1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中小学美术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4CFB5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150C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美术学、绘画、中国画、美术教育、艺术设计学、视觉传达设计、学科教学（美术）、课程与教学论（美术）</w:t>
            </w:r>
          </w:p>
        </w:tc>
      </w:tr>
      <w:tr w:rsidR="0085473E" w:rsidRPr="0085473E" w14:paraId="30B3C846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45126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心理健康教育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A004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49D66C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心理学、应用心理学、心理健康教育、基础心理学、发展与教育心理学、教育心理学、社会心理学、学习心理与发展、危机心理与应急管理、学校心理学</w:t>
            </w:r>
          </w:p>
        </w:tc>
      </w:tr>
      <w:tr w:rsidR="0085473E" w:rsidRPr="0085473E" w14:paraId="5622CFFC" w14:textId="77777777" w:rsidTr="0085473E">
        <w:trPr>
          <w:trHeight w:val="72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6F380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特殊教育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8800C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A4FA4A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特殊教育、特殊教育学</w:t>
            </w:r>
          </w:p>
        </w:tc>
      </w:tr>
      <w:tr w:rsidR="0085473E" w:rsidRPr="0085473E" w14:paraId="44983BC6" w14:textId="77777777" w:rsidTr="0085473E">
        <w:trPr>
          <w:trHeight w:val="555"/>
        </w:trPr>
        <w:tc>
          <w:tcPr>
            <w:tcW w:w="889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1CDFE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  <w:b/>
                <w:bCs/>
              </w:rPr>
              <w:t>二、事业单位报备员额教师（8人）</w:t>
            </w:r>
          </w:p>
        </w:tc>
      </w:tr>
      <w:tr w:rsidR="0085473E" w:rsidRPr="0085473E" w14:paraId="02E437A8" w14:textId="77777777" w:rsidTr="0085473E">
        <w:trPr>
          <w:trHeight w:val="975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A051B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语文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29F0C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C58B8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汉语言文学、汉语言、汉语国际教育、古典文献学、应用语言学、秘书学、中国语言与文化、学科教学（语文）、课程与教学论（语文）、新闻学、传播学、编辑出版学</w:t>
            </w:r>
          </w:p>
        </w:tc>
      </w:tr>
      <w:tr w:rsidR="0085473E" w:rsidRPr="0085473E" w14:paraId="2A856A17" w14:textId="77777777" w:rsidTr="0085473E">
        <w:trPr>
          <w:trHeight w:val="645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7CCFA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电子商务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BF34FD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0B826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电子商务、电子商务及法律、跨境电子商务、国际电子商务语言与文化、物流管理与电子商务</w:t>
            </w:r>
          </w:p>
        </w:tc>
      </w:tr>
      <w:tr w:rsidR="0085473E" w:rsidRPr="0085473E" w14:paraId="7B7A6523" w14:textId="77777777" w:rsidTr="0085473E">
        <w:trPr>
          <w:trHeight w:val="645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3B77D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lastRenderedPageBreak/>
              <w:t>烹饪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32D05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30742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烹饪与营养教育、烹饪与餐饮管理、烹饪工艺与营养、烹饪科学、烹饪（中式烹饪）</w:t>
            </w:r>
          </w:p>
        </w:tc>
      </w:tr>
      <w:tr w:rsidR="0085473E" w:rsidRPr="0085473E" w14:paraId="0693D9D0" w14:textId="77777777" w:rsidTr="0085473E">
        <w:trPr>
          <w:trHeight w:val="63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86DAB7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体育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8160A4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55C53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运动训练、体育教育</w:t>
            </w:r>
          </w:p>
        </w:tc>
      </w:tr>
      <w:tr w:rsidR="0085473E" w:rsidRPr="0085473E" w14:paraId="5F8387A5" w14:textId="77777777" w:rsidTr="0085473E">
        <w:trPr>
          <w:trHeight w:val="600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17A533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电气自动化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98EEA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1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C645F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自动化、电子信息工程、电子信息工程技术、电子信息科学技术、机器人工程、电气工程及自动化、智能控制技术、工业工程、智能装备与系统、机械设计制造及其自动化、电气工程、机电技术教育、控制科学与工程、控制理论与控制工程、检测技术与自动化装置、智能控制技术、机电设备安装与维修、机电设备维修、电气自动化设备安装与维修、智能装备安装与调试。</w:t>
            </w:r>
          </w:p>
        </w:tc>
      </w:tr>
      <w:tr w:rsidR="0085473E" w:rsidRPr="0085473E" w14:paraId="02514975" w14:textId="77777777" w:rsidTr="0085473E">
        <w:trPr>
          <w:trHeight w:val="675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7BDCD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机械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93AC9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2</w:t>
            </w:r>
          </w:p>
        </w:tc>
        <w:tc>
          <w:tcPr>
            <w:tcW w:w="60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11EA4" w14:textId="77777777" w:rsidR="0085473E" w:rsidRPr="0085473E" w:rsidRDefault="0085473E" w:rsidP="0085473E">
            <w:pPr>
              <w:rPr>
                <w:rFonts w:hint="eastAsia"/>
              </w:rPr>
            </w:pPr>
            <w:r w:rsidRPr="0085473E">
              <w:rPr>
                <w:rFonts w:hint="eastAsia"/>
              </w:rPr>
              <w:t>机械工程、机械设计制造及自动化、机械制造工艺教育、机械工艺技术、职业技术教育（加工制造）、数控加工、数字化设计与制造、机电技术教育、机械电子工程。</w:t>
            </w:r>
          </w:p>
        </w:tc>
      </w:tr>
    </w:tbl>
    <w:p w14:paraId="037BB2BF" w14:textId="77777777" w:rsidR="0085473E" w:rsidRPr="0085473E" w:rsidRDefault="0085473E" w:rsidP="0085473E">
      <w:pPr>
        <w:rPr>
          <w:rFonts w:hint="eastAsia"/>
        </w:rPr>
      </w:pPr>
      <w:r w:rsidRPr="0085473E">
        <w:rPr>
          <w:rFonts w:hint="eastAsia"/>
        </w:rPr>
        <w:t> </w:t>
      </w:r>
    </w:p>
    <w:p w14:paraId="42AE5748" w14:textId="77777777" w:rsidR="00EF2113" w:rsidRPr="0085473E" w:rsidRDefault="00EF2113">
      <w:pPr>
        <w:rPr>
          <w:rFonts w:hint="eastAsia"/>
        </w:rPr>
      </w:pPr>
    </w:p>
    <w:sectPr w:rsidR="00EF2113" w:rsidRPr="0085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AE30" w14:textId="77777777" w:rsidR="003B6E94" w:rsidRDefault="003B6E94" w:rsidP="0085473E">
      <w:pPr>
        <w:rPr>
          <w:rFonts w:hint="eastAsia"/>
        </w:rPr>
      </w:pPr>
      <w:r>
        <w:separator/>
      </w:r>
    </w:p>
  </w:endnote>
  <w:endnote w:type="continuationSeparator" w:id="0">
    <w:p w14:paraId="6BBA6143" w14:textId="77777777" w:rsidR="003B6E94" w:rsidRDefault="003B6E94" w:rsidP="008547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F26A" w14:textId="77777777" w:rsidR="003B6E94" w:rsidRDefault="003B6E94" w:rsidP="0085473E">
      <w:pPr>
        <w:rPr>
          <w:rFonts w:hint="eastAsia"/>
        </w:rPr>
      </w:pPr>
      <w:r>
        <w:separator/>
      </w:r>
    </w:p>
  </w:footnote>
  <w:footnote w:type="continuationSeparator" w:id="0">
    <w:p w14:paraId="132CA3D5" w14:textId="77777777" w:rsidR="003B6E94" w:rsidRDefault="003B6E94" w:rsidP="008547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FD8"/>
    <w:rsid w:val="00226051"/>
    <w:rsid w:val="003B6E94"/>
    <w:rsid w:val="004066C2"/>
    <w:rsid w:val="00566FD8"/>
    <w:rsid w:val="0085473E"/>
    <w:rsid w:val="00C55DCF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CD52FC-3542-42ED-B670-0472590F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6F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F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47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5473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54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54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648</Characters>
  <Application>Microsoft Office Word</Application>
  <DocSecurity>0</DocSecurity>
  <Lines>162</Lines>
  <Paragraphs>143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俏芸 郑</dc:creator>
  <cp:keywords/>
  <dc:description/>
  <cp:lastModifiedBy>俏芸 郑</cp:lastModifiedBy>
  <cp:revision>2</cp:revision>
  <dcterms:created xsi:type="dcterms:W3CDTF">2025-06-16T06:36:00Z</dcterms:created>
  <dcterms:modified xsi:type="dcterms:W3CDTF">2025-06-16T06:36:00Z</dcterms:modified>
</cp:coreProperties>
</file>