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88A0E6">
      <w:pPr>
        <w:widowControl/>
        <w:snapToGrid w:val="0"/>
        <w:spacing w:line="320" w:lineRule="exact"/>
        <w:rPr>
          <w:rFonts w:hint="eastAsia" w:ascii="黑体" w:hAnsi="黑体" w:eastAsia="黑体" w:cs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附件1</w:t>
      </w:r>
    </w:p>
    <w:p w14:paraId="55293D99">
      <w:pPr>
        <w:autoSpaceDE w:val="0"/>
        <w:autoSpaceDN w:val="0"/>
        <w:adjustRightInd w:val="0"/>
        <w:spacing w:line="520" w:lineRule="exact"/>
        <w:jc w:val="center"/>
        <w:rPr>
          <w:rFonts w:hint="eastAsia"/>
        </w:rPr>
      </w:pPr>
      <w:r>
        <w:rPr>
          <w:rFonts w:hint="eastAsia" w:ascii="方正小标宋简体" w:hAnsi="方正小标宋简体" w:eastAsia="方正小标宋简体" w:cs="方正小标宋简体"/>
          <w:color w:val="auto"/>
          <w:w w:val="98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color w:val="auto"/>
          <w:w w:val="98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color w:val="auto"/>
          <w:w w:val="98"/>
          <w:sz w:val="44"/>
          <w:szCs w:val="44"/>
        </w:rPr>
        <w:t>年衢州市教育局“南孔学地•教职等你”硕博专场计划表</w:t>
      </w:r>
    </w:p>
    <w:tbl>
      <w:tblPr>
        <w:tblStyle w:val="7"/>
        <w:tblpPr w:leftFromText="181" w:rightFromText="181" w:vertAnchor="text" w:horzAnchor="page" w:tblpXSpec="center" w:tblpY="1"/>
        <w:tblOverlap w:val="never"/>
        <w:tblW w:w="14117" w:type="dxa"/>
        <w:tblInd w:w="-254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1857"/>
        <w:gridCol w:w="1222"/>
        <w:gridCol w:w="817"/>
        <w:gridCol w:w="1167"/>
        <w:gridCol w:w="5154"/>
        <w:gridCol w:w="1159"/>
        <w:gridCol w:w="955"/>
        <w:gridCol w:w="1009"/>
      </w:tblGrid>
      <w:tr w14:paraId="28963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</w:trPr>
        <w:tc>
          <w:tcPr>
            <w:tcW w:w="777" w:type="dxa"/>
            <w:noWrap w:val="0"/>
            <w:vAlign w:val="center"/>
          </w:tcPr>
          <w:p w14:paraId="58A2AC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8"/>
                <w:szCs w:val="20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0"/>
                <w:highlight w:val="none"/>
                <w:u w:val="none"/>
              </w:rPr>
              <w:t>序号</w:t>
            </w:r>
          </w:p>
        </w:tc>
        <w:tc>
          <w:tcPr>
            <w:tcW w:w="1857" w:type="dxa"/>
            <w:noWrap w:val="0"/>
            <w:vAlign w:val="center"/>
          </w:tcPr>
          <w:p w14:paraId="5713BC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8"/>
                <w:szCs w:val="20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0"/>
                <w:highlight w:val="none"/>
                <w:u w:val="none"/>
              </w:rPr>
              <w:t>招考单位</w:t>
            </w:r>
          </w:p>
        </w:tc>
        <w:tc>
          <w:tcPr>
            <w:tcW w:w="1222" w:type="dxa"/>
            <w:noWrap w:val="0"/>
            <w:vAlign w:val="center"/>
          </w:tcPr>
          <w:p w14:paraId="778BBE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8"/>
                <w:szCs w:val="20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0"/>
                <w:highlight w:val="none"/>
                <w:u w:val="none"/>
              </w:rPr>
              <w:t>岗位</w:t>
            </w:r>
          </w:p>
        </w:tc>
        <w:tc>
          <w:tcPr>
            <w:tcW w:w="817" w:type="dxa"/>
            <w:noWrap w:val="0"/>
            <w:vAlign w:val="center"/>
          </w:tcPr>
          <w:p w14:paraId="0E6473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8"/>
                <w:szCs w:val="20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0"/>
                <w:highlight w:val="none"/>
                <w:u w:val="none"/>
              </w:rPr>
              <w:t>招考计划</w:t>
            </w:r>
          </w:p>
        </w:tc>
        <w:tc>
          <w:tcPr>
            <w:tcW w:w="1167" w:type="dxa"/>
            <w:noWrap w:val="0"/>
            <w:vAlign w:val="center"/>
          </w:tcPr>
          <w:p w14:paraId="25D176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8"/>
                <w:szCs w:val="20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0"/>
                <w:highlight w:val="none"/>
                <w:u w:val="none"/>
              </w:rPr>
              <w:t>学历</w:t>
            </w:r>
            <w:r>
              <w:rPr>
                <w:rFonts w:hint="eastAsia" w:ascii="黑体" w:hAnsi="黑体" w:eastAsia="黑体" w:cs="黑体"/>
                <w:color w:val="auto"/>
                <w:sz w:val="28"/>
                <w:szCs w:val="20"/>
                <w:highlight w:val="none"/>
                <w:u w:val="none"/>
                <w:lang w:eastAsia="zh-CN"/>
              </w:rPr>
              <w:t>、学位</w:t>
            </w:r>
            <w:r>
              <w:rPr>
                <w:rFonts w:hint="eastAsia" w:ascii="黑体" w:hAnsi="黑体" w:eastAsia="黑体" w:cs="黑体"/>
                <w:color w:val="auto"/>
                <w:sz w:val="28"/>
                <w:szCs w:val="20"/>
                <w:highlight w:val="none"/>
                <w:u w:val="none"/>
              </w:rPr>
              <w:t>要求</w:t>
            </w:r>
          </w:p>
        </w:tc>
        <w:tc>
          <w:tcPr>
            <w:tcW w:w="5154" w:type="dxa"/>
            <w:noWrap w:val="0"/>
            <w:vAlign w:val="center"/>
          </w:tcPr>
          <w:p w14:paraId="0903AC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8"/>
                <w:szCs w:val="20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0"/>
                <w:highlight w:val="none"/>
                <w:u w:val="none"/>
              </w:rPr>
              <w:t>专业要求</w:t>
            </w:r>
          </w:p>
        </w:tc>
        <w:tc>
          <w:tcPr>
            <w:tcW w:w="1159" w:type="dxa"/>
            <w:noWrap w:val="0"/>
            <w:vAlign w:val="center"/>
          </w:tcPr>
          <w:p w14:paraId="4DB75E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8"/>
                <w:szCs w:val="20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0"/>
                <w:highlight w:val="none"/>
                <w:u w:val="none"/>
              </w:rPr>
              <w:t>联系人</w:t>
            </w:r>
          </w:p>
        </w:tc>
        <w:tc>
          <w:tcPr>
            <w:tcW w:w="955" w:type="dxa"/>
            <w:noWrap w:val="0"/>
            <w:vAlign w:val="center"/>
          </w:tcPr>
          <w:p w14:paraId="70F047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8"/>
                <w:szCs w:val="20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0"/>
                <w:highlight w:val="none"/>
                <w:u w:val="none"/>
              </w:rPr>
              <w:t>联系电话</w:t>
            </w:r>
          </w:p>
        </w:tc>
        <w:tc>
          <w:tcPr>
            <w:tcW w:w="1009" w:type="dxa"/>
            <w:noWrap w:val="0"/>
            <w:vAlign w:val="center"/>
          </w:tcPr>
          <w:p w14:paraId="2B52C8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8"/>
                <w:szCs w:val="20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0"/>
                <w:highlight w:val="none"/>
                <w:u w:val="none"/>
              </w:rPr>
              <w:t>电子邮箱</w:t>
            </w:r>
          </w:p>
        </w:tc>
      </w:tr>
      <w:tr w14:paraId="2503E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36" w:hRule="atLeast"/>
        </w:trPr>
        <w:tc>
          <w:tcPr>
            <w:tcW w:w="777" w:type="dxa"/>
            <w:noWrap w:val="0"/>
            <w:vAlign w:val="center"/>
          </w:tcPr>
          <w:p w14:paraId="3B15E9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857" w:type="dxa"/>
            <w:noWrap w:val="0"/>
            <w:vAlign w:val="center"/>
          </w:tcPr>
          <w:p w14:paraId="095FC9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衢州市教育局直属学校（单位）</w:t>
            </w:r>
          </w:p>
          <w:p w14:paraId="660895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（5）</w:t>
            </w:r>
          </w:p>
        </w:tc>
        <w:tc>
          <w:tcPr>
            <w:tcW w:w="1222" w:type="dxa"/>
            <w:noWrap w:val="0"/>
            <w:vAlign w:val="center"/>
          </w:tcPr>
          <w:p w14:paraId="29EFE3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教师（研究员）</w:t>
            </w:r>
          </w:p>
        </w:tc>
        <w:tc>
          <w:tcPr>
            <w:tcW w:w="817" w:type="dxa"/>
            <w:noWrap w:val="0"/>
            <w:vAlign w:val="center"/>
          </w:tcPr>
          <w:p w14:paraId="1BE22DC4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5</w:t>
            </w:r>
          </w:p>
        </w:tc>
        <w:tc>
          <w:tcPr>
            <w:tcW w:w="1167" w:type="dxa"/>
            <w:noWrap w:val="0"/>
            <w:vAlign w:val="center"/>
          </w:tcPr>
          <w:p w14:paraId="0D6A26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8"/>
                <w:szCs w:val="20"/>
                <w:highlight w:val="none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博士研究生</w:t>
            </w:r>
          </w:p>
        </w:tc>
        <w:tc>
          <w:tcPr>
            <w:tcW w:w="5154" w:type="dxa"/>
            <w:noWrap w:val="0"/>
            <w:vAlign w:val="center"/>
          </w:tcPr>
          <w:p w14:paraId="24EFFB83">
            <w:pPr>
              <w:spacing w:line="360" w:lineRule="auto"/>
              <w:jc w:val="center"/>
              <w:rPr>
                <w:rFonts w:hint="eastAsia" w:ascii="黑体" w:hAnsi="黑体" w:eastAsia="黑体" w:cs="黑体"/>
                <w:color w:val="auto"/>
                <w:sz w:val="28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不限</w:t>
            </w:r>
          </w:p>
        </w:tc>
        <w:tc>
          <w:tcPr>
            <w:tcW w:w="1159" w:type="dxa"/>
            <w:noWrap w:val="0"/>
            <w:vAlign w:val="center"/>
          </w:tcPr>
          <w:p w14:paraId="68A9A8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谢老师</w:t>
            </w:r>
          </w:p>
        </w:tc>
        <w:tc>
          <w:tcPr>
            <w:tcW w:w="955" w:type="dxa"/>
            <w:noWrap w:val="0"/>
            <w:vAlign w:val="center"/>
          </w:tcPr>
          <w:p w14:paraId="214ABB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0570-3081591</w:t>
            </w:r>
          </w:p>
        </w:tc>
        <w:tc>
          <w:tcPr>
            <w:tcW w:w="1009" w:type="dxa"/>
            <w:noWrap w:val="0"/>
            <w:vAlign w:val="center"/>
          </w:tcPr>
          <w:p w14:paraId="028729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qzjszp2022@163.com</w:t>
            </w:r>
          </w:p>
          <w:p w14:paraId="135B91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</w:p>
        </w:tc>
      </w:tr>
      <w:tr w14:paraId="70C51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4" w:hRule="atLeast"/>
        </w:trPr>
        <w:tc>
          <w:tcPr>
            <w:tcW w:w="777" w:type="dxa"/>
            <w:noWrap w:val="0"/>
            <w:vAlign w:val="center"/>
          </w:tcPr>
          <w:p w14:paraId="1671ABBC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2</w:t>
            </w:r>
          </w:p>
        </w:tc>
        <w:tc>
          <w:tcPr>
            <w:tcW w:w="1857" w:type="dxa"/>
            <w:vMerge w:val="restart"/>
            <w:noWrap w:val="0"/>
            <w:vAlign w:val="center"/>
          </w:tcPr>
          <w:p w14:paraId="703A15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</w:rPr>
              <w:t>衢州二中</w:t>
            </w:r>
          </w:p>
          <w:p w14:paraId="68A43F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</w:rPr>
              <w:t>（2）</w:t>
            </w:r>
          </w:p>
        </w:tc>
        <w:tc>
          <w:tcPr>
            <w:tcW w:w="1222" w:type="dxa"/>
            <w:noWrap w:val="0"/>
            <w:vAlign w:val="center"/>
          </w:tcPr>
          <w:p w14:paraId="476359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</w:rPr>
              <w:t>高中语文教师</w:t>
            </w:r>
          </w:p>
        </w:tc>
        <w:tc>
          <w:tcPr>
            <w:tcW w:w="817" w:type="dxa"/>
            <w:noWrap w:val="0"/>
            <w:vAlign w:val="center"/>
          </w:tcPr>
          <w:p w14:paraId="0C74BB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</w:rPr>
              <w:t>1</w:t>
            </w:r>
          </w:p>
        </w:tc>
        <w:tc>
          <w:tcPr>
            <w:tcW w:w="1167" w:type="dxa"/>
            <w:noWrap w:val="0"/>
            <w:vAlign w:val="center"/>
          </w:tcPr>
          <w:p w14:paraId="73BB52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</w:rPr>
              <w:t>硕研及以上</w:t>
            </w:r>
          </w:p>
        </w:tc>
        <w:tc>
          <w:tcPr>
            <w:tcW w:w="5154" w:type="dxa"/>
            <w:noWrap w:val="0"/>
            <w:vAlign w:val="center"/>
          </w:tcPr>
          <w:p w14:paraId="4B8092E8">
            <w:pPr>
              <w:spacing w:line="240" w:lineRule="auto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中国语言文学类对应专业</w:t>
            </w: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br w:type="textWrapping"/>
            </w: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教育学类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</w:rPr>
              <w:t>：国际汉语教育、学科教学（语文）、国际中文教育</w:t>
            </w:r>
          </w:p>
        </w:tc>
        <w:tc>
          <w:tcPr>
            <w:tcW w:w="1159" w:type="dxa"/>
            <w:vMerge w:val="restart"/>
            <w:noWrap w:val="0"/>
            <w:vAlign w:val="center"/>
          </w:tcPr>
          <w:p w14:paraId="41DB8B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管</w:t>
            </w:r>
          </w:p>
          <w:p w14:paraId="5631EB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老</w:t>
            </w:r>
          </w:p>
          <w:p w14:paraId="009803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师</w:t>
            </w:r>
          </w:p>
        </w:tc>
        <w:tc>
          <w:tcPr>
            <w:tcW w:w="955" w:type="dxa"/>
            <w:vMerge w:val="restart"/>
            <w:noWrap w:val="0"/>
            <w:vAlign w:val="center"/>
          </w:tcPr>
          <w:p w14:paraId="44CAEB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0570-8018087</w:t>
            </w:r>
          </w:p>
        </w:tc>
        <w:tc>
          <w:tcPr>
            <w:tcW w:w="1009" w:type="dxa"/>
            <w:vMerge w:val="restart"/>
            <w:noWrap w:val="0"/>
            <w:vAlign w:val="center"/>
          </w:tcPr>
          <w:p w14:paraId="0D3BF1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qzez1953@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instrText xml:space="preserve"> HYPERLINK "http://163.com/" \t "/home/quzhou/文档\\x/_blank" </w:instrTex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163.com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fldChar w:fldCharType="end"/>
            </w:r>
          </w:p>
          <w:p w14:paraId="1CD038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</w:p>
        </w:tc>
      </w:tr>
      <w:tr w14:paraId="664D4C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55" w:hRule="atLeast"/>
        </w:trPr>
        <w:tc>
          <w:tcPr>
            <w:tcW w:w="777" w:type="dxa"/>
            <w:noWrap w:val="0"/>
            <w:vAlign w:val="center"/>
          </w:tcPr>
          <w:p w14:paraId="29B4B2D8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3</w:t>
            </w:r>
          </w:p>
        </w:tc>
        <w:tc>
          <w:tcPr>
            <w:tcW w:w="1857" w:type="dxa"/>
            <w:vMerge w:val="continue"/>
            <w:noWrap w:val="0"/>
            <w:vAlign w:val="center"/>
          </w:tcPr>
          <w:p w14:paraId="611D09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222" w:type="dxa"/>
            <w:noWrap w:val="0"/>
            <w:vAlign w:val="center"/>
          </w:tcPr>
          <w:p w14:paraId="21301E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</w:rPr>
              <w:t>高中物理教师</w:t>
            </w:r>
          </w:p>
        </w:tc>
        <w:tc>
          <w:tcPr>
            <w:tcW w:w="817" w:type="dxa"/>
            <w:noWrap w:val="0"/>
            <w:vAlign w:val="center"/>
          </w:tcPr>
          <w:p w14:paraId="56908A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</w:rPr>
              <w:t>1</w:t>
            </w:r>
          </w:p>
        </w:tc>
        <w:tc>
          <w:tcPr>
            <w:tcW w:w="1167" w:type="dxa"/>
            <w:noWrap w:val="0"/>
            <w:vAlign w:val="center"/>
          </w:tcPr>
          <w:p w14:paraId="7E63C2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</w:rPr>
              <w:t>硕研及以上</w:t>
            </w:r>
          </w:p>
        </w:tc>
        <w:tc>
          <w:tcPr>
            <w:tcW w:w="5154" w:type="dxa"/>
            <w:noWrap w:val="0"/>
            <w:vAlign w:val="center"/>
          </w:tcPr>
          <w:p w14:paraId="527E5BA1">
            <w:pPr>
              <w:spacing w:line="240" w:lineRule="auto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物理学类</w:t>
            </w:r>
            <w:r>
              <w:rPr>
                <w:rFonts w:hint="eastAsia" w:ascii="仿宋_GB2312" w:hAnsi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,</w:t>
            </w: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力学类对应专业</w:t>
            </w: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br w:type="textWrapping"/>
            </w: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教育学类：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</w:rPr>
              <w:t>学科教学（物理）</w:t>
            </w:r>
          </w:p>
        </w:tc>
        <w:tc>
          <w:tcPr>
            <w:tcW w:w="1159" w:type="dxa"/>
            <w:vMerge w:val="continue"/>
            <w:noWrap w:val="0"/>
            <w:vAlign w:val="center"/>
          </w:tcPr>
          <w:p w14:paraId="1FC21B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</w:p>
        </w:tc>
        <w:tc>
          <w:tcPr>
            <w:tcW w:w="955" w:type="dxa"/>
            <w:vMerge w:val="continue"/>
            <w:noWrap w:val="0"/>
            <w:vAlign w:val="center"/>
          </w:tcPr>
          <w:p w14:paraId="15E996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</w:p>
        </w:tc>
        <w:tc>
          <w:tcPr>
            <w:tcW w:w="1009" w:type="dxa"/>
            <w:vMerge w:val="continue"/>
            <w:noWrap w:val="0"/>
            <w:vAlign w:val="center"/>
          </w:tcPr>
          <w:p w14:paraId="16822A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</w:p>
        </w:tc>
      </w:tr>
      <w:tr w14:paraId="22D44A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09" w:hRule="atLeast"/>
        </w:trPr>
        <w:tc>
          <w:tcPr>
            <w:tcW w:w="777" w:type="dxa"/>
            <w:noWrap w:val="0"/>
            <w:vAlign w:val="center"/>
          </w:tcPr>
          <w:p w14:paraId="2668F74D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4</w:t>
            </w:r>
          </w:p>
        </w:tc>
        <w:tc>
          <w:tcPr>
            <w:tcW w:w="1857" w:type="dxa"/>
            <w:vMerge w:val="restart"/>
            <w:noWrap w:val="0"/>
            <w:vAlign w:val="center"/>
          </w:tcPr>
          <w:p w14:paraId="537264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</w:rPr>
              <w:t>衢州高级中学</w:t>
            </w:r>
          </w:p>
          <w:p w14:paraId="7A48FA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</w:rPr>
              <w:t>）</w:t>
            </w:r>
          </w:p>
        </w:tc>
        <w:tc>
          <w:tcPr>
            <w:tcW w:w="1222" w:type="dxa"/>
            <w:noWrap w:val="0"/>
            <w:vAlign w:val="center"/>
          </w:tcPr>
          <w:p w14:paraId="5BF9FC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</w:rPr>
              <w:t>高中政治教师</w:t>
            </w:r>
          </w:p>
        </w:tc>
        <w:tc>
          <w:tcPr>
            <w:tcW w:w="817" w:type="dxa"/>
            <w:noWrap w:val="0"/>
            <w:vAlign w:val="center"/>
          </w:tcPr>
          <w:p w14:paraId="5B45B1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</w:rPr>
              <w:t>1</w:t>
            </w:r>
          </w:p>
        </w:tc>
        <w:tc>
          <w:tcPr>
            <w:tcW w:w="1167" w:type="dxa"/>
            <w:noWrap w:val="0"/>
            <w:vAlign w:val="center"/>
          </w:tcPr>
          <w:p w14:paraId="7677CD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</w:rPr>
              <w:t>硕研及以上</w:t>
            </w:r>
          </w:p>
        </w:tc>
        <w:tc>
          <w:tcPr>
            <w:tcW w:w="5154" w:type="dxa"/>
            <w:noWrap w:val="0"/>
            <w:vAlign w:val="center"/>
          </w:tcPr>
          <w:p w14:paraId="291C3A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政治学类对应专业</w:t>
            </w: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br w:type="textWrapping"/>
            </w: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马克思主义理论类：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</w:rPr>
              <w:t>当代马克思主义经济理论、党的建设、党的历史与理论、经济哲学、马克思主义法学、马克思主义基本原理、马克思主义理论、马克思主义中国化研究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</w:rPr>
              <w:br w:type="textWrapping"/>
            </w: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教育学类：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</w:rPr>
              <w:t>学科教学（思政）</w:t>
            </w:r>
          </w:p>
        </w:tc>
        <w:tc>
          <w:tcPr>
            <w:tcW w:w="1159" w:type="dxa"/>
            <w:vMerge w:val="restart"/>
            <w:noWrap w:val="0"/>
            <w:vAlign w:val="center"/>
          </w:tcPr>
          <w:p w14:paraId="7CF923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</w:p>
          <w:p w14:paraId="1907C4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</w:p>
          <w:p w14:paraId="7EDDBF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</w:p>
          <w:p w14:paraId="43FF47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</w:p>
          <w:p w14:paraId="5C46F8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</w:p>
          <w:p w14:paraId="6B402F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</w:p>
          <w:p w14:paraId="1B319C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</w:p>
          <w:p w14:paraId="5D1BF8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余</w:t>
            </w:r>
          </w:p>
          <w:p w14:paraId="2E02B7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老</w:t>
            </w:r>
          </w:p>
          <w:p w14:paraId="38E716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师</w:t>
            </w:r>
          </w:p>
        </w:tc>
        <w:tc>
          <w:tcPr>
            <w:tcW w:w="955" w:type="dxa"/>
            <w:vMerge w:val="restart"/>
            <w:noWrap w:val="0"/>
            <w:vAlign w:val="center"/>
          </w:tcPr>
          <w:p w14:paraId="0BCDCC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</w:p>
          <w:p w14:paraId="5B1445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</w:p>
          <w:p w14:paraId="62D769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</w:p>
          <w:p w14:paraId="494371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</w:p>
          <w:p w14:paraId="2F7BACC5">
            <w:pPr>
              <w:pStyle w:val="2"/>
              <w:ind w:left="0" w:leftChars="0" w:firstLine="0" w:firstLineChars="0"/>
              <w:jc w:val="both"/>
              <w:rPr>
                <w:rFonts w:hint="eastAsia"/>
                <w:lang w:val="en-US" w:eastAsia="zh-CN"/>
              </w:rPr>
            </w:pPr>
          </w:p>
          <w:p w14:paraId="2652CF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</w:p>
          <w:p w14:paraId="4AC24C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0570-3633888</w:t>
            </w:r>
          </w:p>
        </w:tc>
        <w:tc>
          <w:tcPr>
            <w:tcW w:w="1009" w:type="dxa"/>
            <w:vMerge w:val="restart"/>
            <w:noWrap w:val="0"/>
            <w:vAlign w:val="center"/>
          </w:tcPr>
          <w:p w14:paraId="715528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</w:p>
          <w:p w14:paraId="33E036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</w:p>
          <w:p w14:paraId="24F21A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</w:p>
          <w:p w14:paraId="1898B7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</w:p>
          <w:p w14:paraId="2BE19F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</w:p>
          <w:p w14:paraId="0B969D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</w:p>
          <w:p w14:paraId="7A6D34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</w:p>
          <w:p w14:paraId="2CF127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664819885@qq.com</w:t>
            </w:r>
          </w:p>
        </w:tc>
      </w:tr>
      <w:tr w14:paraId="010C88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6" w:hRule="atLeast"/>
        </w:trPr>
        <w:tc>
          <w:tcPr>
            <w:tcW w:w="777" w:type="dxa"/>
            <w:noWrap w:val="0"/>
            <w:vAlign w:val="center"/>
          </w:tcPr>
          <w:p w14:paraId="48C783D1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5</w:t>
            </w:r>
          </w:p>
        </w:tc>
        <w:tc>
          <w:tcPr>
            <w:tcW w:w="1857" w:type="dxa"/>
            <w:vMerge w:val="continue"/>
            <w:noWrap w:val="0"/>
            <w:vAlign w:val="center"/>
          </w:tcPr>
          <w:p w14:paraId="7E0B6EB6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222" w:type="dxa"/>
            <w:noWrap w:val="0"/>
            <w:vAlign w:val="center"/>
          </w:tcPr>
          <w:p w14:paraId="76731E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</w:rPr>
              <w:t>高中地理教师</w:t>
            </w:r>
          </w:p>
        </w:tc>
        <w:tc>
          <w:tcPr>
            <w:tcW w:w="817" w:type="dxa"/>
            <w:noWrap w:val="0"/>
            <w:vAlign w:val="center"/>
          </w:tcPr>
          <w:p w14:paraId="1E08B1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</w:rPr>
              <w:t>1</w:t>
            </w:r>
          </w:p>
        </w:tc>
        <w:tc>
          <w:tcPr>
            <w:tcW w:w="1167" w:type="dxa"/>
            <w:noWrap w:val="0"/>
            <w:vAlign w:val="center"/>
          </w:tcPr>
          <w:p w14:paraId="1940D9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</w:rPr>
              <w:t>硕研及以上</w:t>
            </w:r>
          </w:p>
        </w:tc>
        <w:tc>
          <w:tcPr>
            <w:tcW w:w="5154" w:type="dxa"/>
            <w:noWrap w:val="0"/>
            <w:vAlign w:val="center"/>
          </w:tcPr>
          <w:p w14:paraId="1C032B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地理学类对应专业</w:t>
            </w: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br w:type="textWrapping"/>
            </w: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天文学类：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</w:rPr>
              <w:t>天文学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</w:rPr>
              <w:br w:type="textWrapping"/>
            </w: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大气科学类：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</w:rPr>
              <w:t>大气科学、气象学、应用气象学、气象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</w:rPr>
              <w:br w:type="textWrapping"/>
            </w: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海洋科学类：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</w:rPr>
              <w:t>海洋科学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</w:rPr>
              <w:br w:type="textWrapping"/>
            </w: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地质学类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</w:rPr>
              <w:t>：地质学、第四纪地质学、构造地质学、矿物学、岩石学、矿床学、石油地质学、水文地质学、遥感与地理信息系统、遥感科学与技术、资源环境与区域规划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</w:rPr>
              <w:br w:type="textWrapping"/>
            </w: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地质资源与地质工程类：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</w:rPr>
              <w:t>地球信息科学、地质工程、地质资源与地质工程、矿产普查与勘探、旅游地质与地质遗迹、水文学与水资源、资源与环境遥感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</w:rPr>
              <w:br w:type="textWrapping"/>
            </w: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环境科学与工程类：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</w:rPr>
              <w:t>海岸带资源与环境、资源与环境、环境科学、环境科学与工程、环境科学与新能源技术、环境生态学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</w:rPr>
              <w:br w:type="textWrapping"/>
            </w: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教育学类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</w:rPr>
              <w:t>：学科教学（地理）</w:t>
            </w:r>
          </w:p>
        </w:tc>
        <w:tc>
          <w:tcPr>
            <w:tcW w:w="1159" w:type="dxa"/>
            <w:vMerge w:val="continue"/>
            <w:noWrap w:val="0"/>
            <w:vAlign w:val="center"/>
          </w:tcPr>
          <w:p w14:paraId="30D79869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955" w:type="dxa"/>
            <w:vMerge w:val="continue"/>
            <w:noWrap w:val="0"/>
            <w:vAlign w:val="center"/>
          </w:tcPr>
          <w:p w14:paraId="190AAB84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009" w:type="dxa"/>
            <w:vMerge w:val="continue"/>
            <w:noWrap w:val="0"/>
            <w:vAlign w:val="center"/>
          </w:tcPr>
          <w:p w14:paraId="2B3CE580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</w:rPr>
            </w:pPr>
          </w:p>
        </w:tc>
      </w:tr>
      <w:tr w14:paraId="4A624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3" w:hRule="atLeast"/>
        </w:trPr>
        <w:tc>
          <w:tcPr>
            <w:tcW w:w="777" w:type="dxa"/>
            <w:noWrap w:val="0"/>
            <w:vAlign w:val="center"/>
          </w:tcPr>
          <w:p w14:paraId="4E99F065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6</w:t>
            </w:r>
          </w:p>
        </w:tc>
        <w:tc>
          <w:tcPr>
            <w:tcW w:w="1857" w:type="dxa"/>
            <w:vMerge w:val="restart"/>
            <w:noWrap w:val="0"/>
            <w:vAlign w:val="center"/>
          </w:tcPr>
          <w:p w14:paraId="79F656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</w:rPr>
              <w:t>北京十一衢州实验中学</w:t>
            </w:r>
          </w:p>
          <w:p w14:paraId="2340A0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10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</w:rPr>
              <w:t>）</w:t>
            </w:r>
          </w:p>
        </w:tc>
        <w:tc>
          <w:tcPr>
            <w:tcW w:w="1222" w:type="dxa"/>
            <w:noWrap w:val="0"/>
            <w:vAlign w:val="center"/>
          </w:tcPr>
          <w:p w14:paraId="53E157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</w:rPr>
              <w:t>高中语文教师</w:t>
            </w:r>
          </w:p>
        </w:tc>
        <w:tc>
          <w:tcPr>
            <w:tcW w:w="817" w:type="dxa"/>
            <w:noWrap w:val="0"/>
            <w:vAlign w:val="center"/>
          </w:tcPr>
          <w:p w14:paraId="1952E5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167" w:type="dxa"/>
            <w:noWrap w:val="0"/>
            <w:vAlign w:val="center"/>
          </w:tcPr>
          <w:p w14:paraId="1F2006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</w:rPr>
              <w:t>硕研及以上</w:t>
            </w:r>
          </w:p>
        </w:tc>
        <w:tc>
          <w:tcPr>
            <w:tcW w:w="5154" w:type="dxa"/>
            <w:noWrap w:val="0"/>
            <w:vAlign w:val="center"/>
          </w:tcPr>
          <w:p w14:paraId="22BA57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中国语言文学类对应专业</w:t>
            </w: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br w:type="textWrapping"/>
            </w: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教育学类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</w:rPr>
              <w:t>：国际汉语教育、学科教学（语文）、国际中文教育</w:t>
            </w:r>
          </w:p>
        </w:tc>
        <w:tc>
          <w:tcPr>
            <w:tcW w:w="1159" w:type="dxa"/>
            <w:vMerge w:val="restart"/>
            <w:noWrap w:val="0"/>
            <w:vAlign w:val="center"/>
          </w:tcPr>
          <w:p w14:paraId="7B6413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</w:p>
          <w:p w14:paraId="0EC205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</w:p>
          <w:p w14:paraId="5E9E68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</w:p>
          <w:p w14:paraId="57608E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</w:p>
          <w:p w14:paraId="5FF479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</w:p>
          <w:p w14:paraId="576721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</w:p>
          <w:p w14:paraId="67A4DE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</w:p>
          <w:p w14:paraId="394C7DE3">
            <w:pPr>
              <w:pStyle w:val="2"/>
              <w:ind w:left="0" w:leftChars="0" w:firstLine="0" w:firstLineChars="0"/>
              <w:jc w:val="both"/>
              <w:rPr>
                <w:rFonts w:hint="eastAsia"/>
                <w:lang w:val="en-US" w:eastAsia="zh-CN"/>
              </w:rPr>
            </w:pPr>
          </w:p>
          <w:p w14:paraId="3D30CF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</w:p>
          <w:p w14:paraId="641604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</w:p>
          <w:p w14:paraId="35BB17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蒋</w:t>
            </w:r>
          </w:p>
          <w:p w14:paraId="1364AA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老</w:t>
            </w:r>
          </w:p>
          <w:p w14:paraId="42CAC4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师</w:t>
            </w:r>
          </w:p>
        </w:tc>
        <w:tc>
          <w:tcPr>
            <w:tcW w:w="955" w:type="dxa"/>
            <w:vMerge w:val="restart"/>
            <w:noWrap w:val="0"/>
            <w:vAlign w:val="center"/>
          </w:tcPr>
          <w:p w14:paraId="46ACF6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</w:p>
          <w:p w14:paraId="579F4052">
            <w:pPr>
              <w:pStyle w:val="2"/>
              <w:rPr>
                <w:rFonts w:hint="eastAsia" w:ascii="仿宋_GB2312" w:hAnsi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</w:p>
          <w:p w14:paraId="3D34F61C">
            <w:pPr>
              <w:pStyle w:val="4"/>
              <w:rPr>
                <w:rFonts w:hint="eastAsia"/>
                <w:lang w:val="en-US" w:eastAsia="zh-CN"/>
              </w:rPr>
            </w:pPr>
          </w:p>
          <w:p w14:paraId="49AF59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</w:p>
          <w:p w14:paraId="3EF333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</w:p>
          <w:p w14:paraId="0DB6F1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</w:p>
          <w:p w14:paraId="27D331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</w:p>
          <w:p w14:paraId="129ED3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</w:p>
          <w:p w14:paraId="0DFDE7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</w:p>
          <w:p w14:paraId="4DEB9D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 xml:space="preserve"> 0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570-3072601</w:t>
            </w:r>
          </w:p>
          <w:p w14:paraId="692778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 xml:space="preserve">0570-3078097 </w:t>
            </w:r>
          </w:p>
        </w:tc>
        <w:tc>
          <w:tcPr>
            <w:tcW w:w="1009" w:type="dxa"/>
            <w:vMerge w:val="restart"/>
            <w:noWrap w:val="0"/>
            <w:vAlign w:val="center"/>
          </w:tcPr>
          <w:p w14:paraId="7D9091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</w:p>
          <w:p w14:paraId="457E56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</w:p>
          <w:p w14:paraId="0CEB74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</w:p>
          <w:p w14:paraId="07E75A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</w:p>
          <w:p w14:paraId="471C31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</w:p>
          <w:p w14:paraId="174641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</w:p>
          <w:p w14:paraId="320AF6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</w:p>
          <w:p w14:paraId="3AD2A2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</w:p>
          <w:p w14:paraId="20DD4E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</w:p>
          <w:p w14:paraId="46674D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</w:p>
          <w:p w14:paraId="399E58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bndsqz_zhaopin@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instrText xml:space="preserve"> HYPERLINK "http://163.com/" \t "_blank" </w:instrTex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163.com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fldChar w:fldCharType="end"/>
            </w:r>
          </w:p>
        </w:tc>
      </w:tr>
      <w:tr w14:paraId="6C10D7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4" w:hRule="atLeast"/>
        </w:trPr>
        <w:tc>
          <w:tcPr>
            <w:tcW w:w="777" w:type="dxa"/>
            <w:noWrap w:val="0"/>
            <w:vAlign w:val="center"/>
          </w:tcPr>
          <w:p w14:paraId="6C1A7F70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7</w:t>
            </w:r>
          </w:p>
        </w:tc>
        <w:tc>
          <w:tcPr>
            <w:tcW w:w="1857" w:type="dxa"/>
            <w:vMerge w:val="continue"/>
            <w:noWrap w:val="0"/>
            <w:vAlign w:val="center"/>
          </w:tcPr>
          <w:p w14:paraId="5358CE3F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222" w:type="dxa"/>
            <w:noWrap w:val="0"/>
            <w:vAlign w:val="center"/>
          </w:tcPr>
          <w:p w14:paraId="589651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</w:rPr>
              <w:t>高中数学教师</w:t>
            </w:r>
          </w:p>
        </w:tc>
        <w:tc>
          <w:tcPr>
            <w:tcW w:w="817" w:type="dxa"/>
            <w:noWrap w:val="0"/>
            <w:vAlign w:val="center"/>
          </w:tcPr>
          <w:p w14:paraId="7F286F10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167" w:type="dxa"/>
            <w:noWrap w:val="0"/>
            <w:vAlign w:val="center"/>
          </w:tcPr>
          <w:p w14:paraId="6460C8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</w:rPr>
              <w:t>硕研及以上</w:t>
            </w:r>
          </w:p>
        </w:tc>
        <w:tc>
          <w:tcPr>
            <w:tcW w:w="5154" w:type="dxa"/>
            <w:noWrap w:val="0"/>
            <w:vAlign w:val="center"/>
          </w:tcPr>
          <w:p w14:paraId="7E7597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数学类对应专业</w:t>
            </w: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br w:type="textWrapping"/>
            </w: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教育学类：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</w:rPr>
              <w:t>学科教学（数学）</w:t>
            </w:r>
          </w:p>
        </w:tc>
        <w:tc>
          <w:tcPr>
            <w:tcW w:w="1159" w:type="dxa"/>
            <w:vMerge w:val="continue"/>
            <w:noWrap w:val="0"/>
            <w:vAlign w:val="center"/>
          </w:tcPr>
          <w:p w14:paraId="0E22F8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</w:p>
        </w:tc>
        <w:tc>
          <w:tcPr>
            <w:tcW w:w="955" w:type="dxa"/>
            <w:vMerge w:val="continue"/>
            <w:noWrap w:val="0"/>
            <w:vAlign w:val="center"/>
          </w:tcPr>
          <w:p w14:paraId="123413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</w:p>
        </w:tc>
        <w:tc>
          <w:tcPr>
            <w:tcW w:w="1009" w:type="dxa"/>
            <w:vMerge w:val="continue"/>
            <w:noWrap w:val="0"/>
            <w:vAlign w:val="center"/>
          </w:tcPr>
          <w:p w14:paraId="50295A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</w:p>
        </w:tc>
      </w:tr>
      <w:tr w14:paraId="1E3706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2" w:hRule="atLeast"/>
        </w:trPr>
        <w:tc>
          <w:tcPr>
            <w:tcW w:w="777" w:type="dxa"/>
            <w:noWrap w:val="0"/>
            <w:vAlign w:val="center"/>
          </w:tcPr>
          <w:p w14:paraId="07D4D5F3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8</w:t>
            </w:r>
          </w:p>
        </w:tc>
        <w:tc>
          <w:tcPr>
            <w:tcW w:w="1857" w:type="dxa"/>
            <w:vMerge w:val="continue"/>
            <w:noWrap w:val="0"/>
            <w:vAlign w:val="center"/>
          </w:tcPr>
          <w:p w14:paraId="65F9E3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222" w:type="dxa"/>
            <w:noWrap w:val="0"/>
            <w:vAlign w:val="center"/>
          </w:tcPr>
          <w:p w14:paraId="25D060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</w:rPr>
              <w:t>高中英语教师</w:t>
            </w:r>
          </w:p>
        </w:tc>
        <w:tc>
          <w:tcPr>
            <w:tcW w:w="817" w:type="dxa"/>
            <w:noWrap w:val="0"/>
            <w:vAlign w:val="center"/>
          </w:tcPr>
          <w:p w14:paraId="4C8B0C26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167" w:type="dxa"/>
            <w:noWrap w:val="0"/>
            <w:vAlign w:val="center"/>
          </w:tcPr>
          <w:p w14:paraId="2ECD66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</w:rPr>
              <w:t>硕研及以上</w:t>
            </w:r>
          </w:p>
        </w:tc>
        <w:tc>
          <w:tcPr>
            <w:tcW w:w="5154" w:type="dxa"/>
            <w:noWrap w:val="0"/>
            <w:vAlign w:val="center"/>
          </w:tcPr>
          <w:p w14:paraId="25AE57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外国语言文学类对应专业</w:t>
            </w: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br w:type="textWrapping"/>
            </w: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教育学类：学科教学（英语）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</w:rPr>
              <w:t>、外国语言教育学</w:t>
            </w:r>
          </w:p>
        </w:tc>
        <w:tc>
          <w:tcPr>
            <w:tcW w:w="1159" w:type="dxa"/>
            <w:vMerge w:val="continue"/>
            <w:noWrap w:val="0"/>
            <w:vAlign w:val="center"/>
          </w:tcPr>
          <w:p w14:paraId="04C51BC0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955" w:type="dxa"/>
            <w:vMerge w:val="continue"/>
            <w:noWrap w:val="0"/>
            <w:vAlign w:val="center"/>
          </w:tcPr>
          <w:p w14:paraId="07CF1A56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009" w:type="dxa"/>
            <w:vMerge w:val="continue"/>
            <w:noWrap w:val="0"/>
            <w:vAlign w:val="center"/>
          </w:tcPr>
          <w:p w14:paraId="6CC9AA52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</w:rPr>
            </w:pPr>
          </w:p>
        </w:tc>
      </w:tr>
      <w:tr w14:paraId="01D18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3" w:hRule="atLeast"/>
        </w:trPr>
        <w:tc>
          <w:tcPr>
            <w:tcW w:w="777" w:type="dxa"/>
            <w:noWrap w:val="0"/>
            <w:vAlign w:val="center"/>
          </w:tcPr>
          <w:p w14:paraId="228A850F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9</w:t>
            </w:r>
          </w:p>
        </w:tc>
        <w:tc>
          <w:tcPr>
            <w:tcW w:w="1857" w:type="dxa"/>
            <w:vMerge w:val="restart"/>
            <w:noWrap w:val="0"/>
            <w:vAlign w:val="center"/>
          </w:tcPr>
          <w:p w14:paraId="6068CE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</w:rPr>
              <w:t>北京十一衢州实验中学</w:t>
            </w:r>
          </w:p>
          <w:p w14:paraId="17E7B330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10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</w:rPr>
              <w:t>）</w:t>
            </w:r>
          </w:p>
        </w:tc>
        <w:tc>
          <w:tcPr>
            <w:tcW w:w="1222" w:type="dxa"/>
            <w:noWrap w:val="0"/>
            <w:vAlign w:val="center"/>
          </w:tcPr>
          <w:p w14:paraId="5460A3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</w:rPr>
              <w:t>高中物理教师</w:t>
            </w:r>
          </w:p>
        </w:tc>
        <w:tc>
          <w:tcPr>
            <w:tcW w:w="817" w:type="dxa"/>
            <w:noWrap w:val="0"/>
            <w:vAlign w:val="center"/>
          </w:tcPr>
          <w:p w14:paraId="034CB6FB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167" w:type="dxa"/>
            <w:noWrap w:val="0"/>
            <w:vAlign w:val="center"/>
          </w:tcPr>
          <w:p w14:paraId="446E8B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</w:rPr>
              <w:t>硕研及以上</w:t>
            </w:r>
          </w:p>
        </w:tc>
        <w:tc>
          <w:tcPr>
            <w:tcW w:w="5154" w:type="dxa"/>
            <w:noWrap w:val="0"/>
            <w:vAlign w:val="center"/>
          </w:tcPr>
          <w:p w14:paraId="28D69D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物理学类</w:t>
            </w:r>
            <w:r>
              <w:rPr>
                <w:rFonts w:hint="eastAsia" w:ascii="仿宋_GB2312" w:hAnsi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,</w:t>
            </w: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力学类对应专业</w:t>
            </w: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br w:type="textWrapping"/>
            </w: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教育学类：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</w:rPr>
              <w:t>学科教学（物理）</w:t>
            </w:r>
          </w:p>
        </w:tc>
        <w:tc>
          <w:tcPr>
            <w:tcW w:w="1159" w:type="dxa"/>
            <w:vMerge w:val="continue"/>
            <w:noWrap w:val="0"/>
            <w:vAlign w:val="center"/>
          </w:tcPr>
          <w:p w14:paraId="46873AEE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955" w:type="dxa"/>
            <w:vMerge w:val="continue"/>
            <w:noWrap w:val="0"/>
            <w:vAlign w:val="center"/>
          </w:tcPr>
          <w:p w14:paraId="41298074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009" w:type="dxa"/>
            <w:vMerge w:val="continue"/>
            <w:noWrap w:val="0"/>
            <w:vAlign w:val="center"/>
          </w:tcPr>
          <w:p w14:paraId="3292E07A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</w:rPr>
            </w:pPr>
          </w:p>
        </w:tc>
      </w:tr>
      <w:tr w14:paraId="36445C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56" w:hRule="atLeast"/>
        </w:trPr>
        <w:tc>
          <w:tcPr>
            <w:tcW w:w="777" w:type="dxa"/>
            <w:noWrap w:val="0"/>
            <w:vAlign w:val="center"/>
          </w:tcPr>
          <w:p w14:paraId="19A6FFDF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10</w:t>
            </w:r>
          </w:p>
        </w:tc>
        <w:tc>
          <w:tcPr>
            <w:tcW w:w="1857" w:type="dxa"/>
            <w:vMerge w:val="continue"/>
            <w:noWrap w:val="0"/>
            <w:vAlign w:val="center"/>
          </w:tcPr>
          <w:p w14:paraId="7FE019CF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222" w:type="dxa"/>
            <w:noWrap w:val="0"/>
            <w:vAlign w:val="center"/>
          </w:tcPr>
          <w:p w14:paraId="3B1C52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</w:rPr>
              <w:t>高中地理教师</w:t>
            </w:r>
          </w:p>
        </w:tc>
        <w:tc>
          <w:tcPr>
            <w:tcW w:w="817" w:type="dxa"/>
            <w:noWrap w:val="0"/>
            <w:vAlign w:val="center"/>
          </w:tcPr>
          <w:p w14:paraId="68A786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167" w:type="dxa"/>
            <w:noWrap w:val="0"/>
            <w:vAlign w:val="center"/>
          </w:tcPr>
          <w:p w14:paraId="6491D5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</w:rPr>
              <w:t>硕研及以上</w:t>
            </w:r>
          </w:p>
        </w:tc>
        <w:tc>
          <w:tcPr>
            <w:tcW w:w="5154" w:type="dxa"/>
            <w:noWrap w:val="0"/>
            <w:vAlign w:val="center"/>
          </w:tcPr>
          <w:p w14:paraId="24C3C0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地理学类对应专业</w:t>
            </w: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br w:type="textWrapping"/>
            </w: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天文学类：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</w:rPr>
              <w:t>天文学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</w:rPr>
              <w:br w:type="textWrapping"/>
            </w: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大气科学类：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</w:rPr>
              <w:t>大气科学、气象学、应用气象学、气象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</w:rPr>
              <w:br w:type="textWrapping"/>
            </w: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海洋科学类：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</w:rPr>
              <w:t>海洋科学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</w:rPr>
              <w:br w:type="textWrapping"/>
            </w: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地质学类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</w:rPr>
              <w:t>：地质学、第四纪地质学、构造地质学、矿物学、岩石学、矿床学、石油地质学、水文地质学、遥感与地理信息系统、遥感科学与技术、资源环境与区域规划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</w:rPr>
              <w:br w:type="textWrapping"/>
            </w: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地质资源与地质工程类：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</w:rPr>
              <w:t>地球信息科学、地质工程、地质资源与地质工程、矿产普查与勘探、旅游地质与地质遗迹、水文学与水资源、资源与环境遥感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</w:rPr>
              <w:br w:type="textWrapping"/>
            </w: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环境科学与工程类：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</w:rPr>
              <w:t>海岸带资源与环境、资源与环境、环境科学、环境科学与工程、环境科学与新能源技术、环境生态学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</w:rPr>
              <w:br w:type="textWrapping"/>
            </w: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教育学类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</w:rPr>
              <w:t>：学科教学（地理）</w:t>
            </w:r>
          </w:p>
        </w:tc>
        <w:tc>
          <w:tcPr>
            <w:tcW w:w="1159" w:type="dxa"/>
            <w:vMerge w:val="continue"/>
            <w:noWrap w:val="0"/>
            <w:vAlign w:val="center"/>
          </w:tcPr>
          <w:p w14:paraId="5FA3D716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955" w:type="dxa"/>
            <w:vMerge w:val="continue"/>
            <w:noWrap w:val="0"/>
            <w:vAlign w:val="center"/>
          </w:tcPr>
          <w:p w14:paraId="0B998872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009" w:type="dxa"/>
            <w:vMerge w:val="continue"/>
            <w:noWrap w:val="0"/>
            <w:vAlign w:val="center"/>
          </w:tcPr>
          <w:p w14:paraId="4B064ABB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</w:rPr>
            </w:pPr>
          </w:p>
        </w:tc>
      </w:tr>
      <w:tr w14:paraId="670145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90" w:hRule="atLeast"/>
        </w:trPr>
        <w:tc>
          <w:tcPr>
            <w:tcW w:w="777" w:type="dxa"/>
            <w:noWrap w:val="0"/>
            <w:vAlign w:val="center"/>
          </w:tcPr>
          <w:p w14:paraId="4DABE985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11</w:t>
            </w:r>
          </w:p>
        </w:tc>
        <w:tc>
          <w:tcPr>
            <w:tcW w:w="1857" w:type="dxa"/>
            <w:vMerge w:val="continue"/>
            <w:noWrap w:val="0"/>
            <w:vAlign w:val="center"/>
          </w:tcPr>
          <w:p w14:paraId="557B25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222" w:type="dxa"/>
            <w:noWrap w:val="0"/>
            <w:vAlign w:val="center"/>
          </w:tcPr>
          <w:p w14:paraId="4F67E8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</w:rPr>
              <w:t>人力资源教师</w:t>
            </w:r>
          </w:p>
        </w:tc>
        <w:tc>
          <w:tcPr>
            <w:tcW w:w="817" w:type="dxa"/>
            <w:noWrap w:val="0"/>
            <w:vAlign w:val="center"/>
          </w:tcPr>
          <w:p w14:paraId="4DCA7F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</w:rPr>
              <w:t>1</w:t>
            </w:r>
          </w:p>
        </w:tc>
        <w:tc>
          <w:tcPr>
            <w:tcW w:w="1167" w:type="dxa"/>
            <w:noWrap w:val="0"/>
            <w:vAlign w:val="center"/>
          </w:tcPr>
          <w:p w14:paraId="0014C0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</w:rPr>
              <w:t>硕研及以上</w:t>
            </w:r>
          </w:p>
        </w:tc>
        <w:tc>
          <w:tcPr>
            <w:tcW w:w="5154" w:type="dxa"/>
            <w:noWrap w:val="0"/>
            <w:vAlign w:val="center"/>
          </w:tcPr>
          <w:p w14:paraId="711C2B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工商管理类：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工商管理、工商管理学、人力资源管理</w:t>
            </w:r>
            <w:r>
              <w:rPr>
                <w:rFonts w:hint="default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br w:type="textWrapping"/>
            </w:r>
            <w:r>
              <w:rPr>
                <w:rFonts w:hint="default" w:ascii="仿宋_GB2312" w:hAnsi="宋体" w:eastAsia="仿宋_GB2312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公共管理类：</w:t>
            </w:r>
            <w:r>
              <w:rPr>
                <w:rFonts w:hint="default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公共管理、公共管理学、公共人力资源管理、公共财政与公共政策、公共经济管理、公共政策、组织与人力资源管理、公共组织与人力资源、人力资源管理、社会保障、行政管理、教育经济与管理、教师发展与管理</w:t>
            </w:r>
            <w:r>
              <w:rPr>
                <w:rFonts w:hint="default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br w:type="textWrapping"/>
            </w:r>
            <w:r>
              <w:rPr>
                <w:rFonts w:hint="default" w:ascii="仿宋_GB2312" w:hAnsi="宋体" w:eastAsia="仿宋_GB2312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政治学类：</w:t>
            </w:r>
            <w:r>
              <w:rPr>
                <w:rFonts w:hint="default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行政学、政治学</w:t>
            </w:r>
            <w:r>
              <w:rPr>
                <w:rFonts w:hint="default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br w:type="textWrapping"/>
            </w:r>
            <w:r>
              <w:rPr>
                <w:rFonts w:hint="default" w:ascii="仿宋_GB2312" w:hAnsi="宋体" w:eastAsia="仿宋_GB2312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法学：</w:t>
            </w:r>
            <w:r>
              <w:rPr>
                <w:rFonts w:hint="default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劳动关系学</w:t>
            </w:r>
            <w:r>
              <w:rPr>
                <w:rFonts w:hint="default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br w:type="textWrapping"/>
            </w:r>
            <w:r>
              <w:rPr>
                <w:rFonts w:hint="default" w:ascii="仿宋_GB2312" w:hAnsi="宋体" w:eastAsia="仿宋_GB2312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社会学类：</w:t>
            </w:r>
            <w:r>
              <w:rPr>
                <w:rFonts w:hint="default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社会工作、社会经济学、社会学、社会政策</w:t>
            </w:r>
          </w:p>
        </w:tc>
        <w:tc>
          <w:tcPr>
            <w:tcW w:w="1159" w:type="dxa"/>
            <w:vMerge w:val="continue"/>
            <w:noWrap w:val="0"/>
            <w:vAlign w:val="center"/>
          </w:tcPr>
          <w:p w14:paraId="69D25C64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955" w:type="dxa"/>
            <w:vMerge w:val="continue"/>
            <w:noWrap w:val="0"/>
            <w:vAlign w:val="center"/>
          </w:tcPr>
          <w:p w14:paraId="6097271B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009" w:type="dxa"/>
            <w:vMerge w:val="continue"/>
            <w:noWrap w:val="0"/>
            <w:vAlign w:val="center"/>
          </w:tcPr>
          <w:p w14:paraId="2C998D73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</w:rPr>
            </w:pPr>
          </w:p>
        </w:tc>
      </w:tr>
      <w:tr w14:paraId="03BCE8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777" w:type="dxa"/>
            <w:noWrap w:val="0"/>
            <w:vAlign w:val="center"/>
          </w:tcPr>
          <w:p w14:paraId="6119F892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12</w:t>
            </w:r>
          </w:p>
        </w:tc>
        <w:tc>
          <w:tcPr>
            <w:tcW w:w="1857" w:type="dxa"/>
            <w:vMerge w:val="restart"/>
            <w:noWrap w:val="0"/>
            <w:vAlign w:val="center"/>
          </w:tcPr>
          <w:p w14:paraId="62F7BC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</w:rPr>
              <w:t>北京十一衢州实验中学</w:t>
            </w:r>
          </w:p>
          <w:p w14:paraId="671D6C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10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</w:rPr>
              <w:t>）</w:t>
            </w:r>
          </w:p>
        </w:tc>
        <w:tc>
          <w:tcPr>
            <w:tcW w:w="1222" w:type="dxa"/>
            <w:noWrap w:val="0"/>
            <w:vAlign w:val="center"/>
          </w:tcPr>
          <w:p w14:paraId="7200CF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音乐教师</w:t>
            </w:r>
          </w:p>
        </w:tc>
        <w:tc>
          <w:tcPr>
            <w:tcW w:w="817" w:type="dxa"/>
            <w:noWrap w:val="0"/>
            <w:vAlign w:val="center"/>
          </w:tcPr>
          <w:p w14:paraId="5F68CE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167" w:type="dxa"/>
            <w:noWrap w:val="0"/>
            <w:vAlign w:val="center"/>
          </w:tcPr>
          <w:p w14:paraId="1D7861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</w:rPr>
              <w:t>硕研及以上</w:t>
            </w:r>
          </w:p>
        </w:tc>
        <w:tc>
          <w:tcPr>
            <w:tcW w:w="5154" w:type="dxa"/>
            <w:noWrap w:val="0"/>
            <w:vAlign w:val="center"/>
          </w:tcPr>
          <w:p w14:paraId="39344536">
            <w:pPr>
              <w:spacing w:line="240" w:lineRule="auto"/>
              <w:jc w:val="left"/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音乐与舞蹈学类对应专业</w:t>
            </w: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br w:type="textWrapping"/>
            </w: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教育学类：</w:t>
            </w:r>
            <w:r>
              <w:rPr>
                <w:rFonts w:hint="eastAsia" w:ascii="仿宋_GB2312" w:hAnsi="宋体" w:eastAsia="仿宋_GB2312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学科教学（音乐）</w:t>
            </w:r>
          </w:p>
        </w:tc>
        <w:tc>
          <w:tcPr>
            <w:tcW w:w="1159" w:type="dxa"/>
            <w:noWrap w:val="0"/>
            <w:vAlign w:val="center"/>
          </w:tcPr>
          <w:p w14:paraId="7D83C3DA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955" w:type="dxa"/>
            <w:noWrap w:val="0"/>
            <w:vAlign w:val="center"/>
          </w:tcPr>
          <w:p w14:paraId="40677DFC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009" w:type="dxa"/>
            <w:noWrap w:val="0"/>
            <w:vAlign w:val="center"/>
          </w:tcPr>
          <w:p w14:paraId="0CD115F5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</w:rPr>
            </w:pPr>
          </w:p>
        </w:tc>
      </w:tr>
      <w:tr w14:paraId="0B26F9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</w:trPr>
        <w:tc>
          <w:tcPr>
            <w:tcW w:w="777" w:type="dxa"/>
            <w:noWrap w:val="0"/>
            <w:vAlign w:val="center"/>
          </w:tcPr>
          <w:p w14:paraId="67D20272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13</w:t>
            </w:r>
          </w:p>
        </w:tc>
        <w:tc>
          <w:tcPr>
            <w:tcW w:w="1857" w:type="dxa"/>
            <w:vMerge w:val="continue"/>
            <w:noWrap w:val="0"/>
            <w:vAlign w:val="center"/>
          </w:tcPr>
          <w:p w14:paraId="4B9816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222" w:type="dxa"/>
            <w:noWrap w:val="0"/>
            <w:vAlign w:val="center"/>
          </w:tcPr>
          <w:p w14:paraId="115BA9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体育教师</w:t>
            </w:r>
          </w:p>
        </w:tc>
        <w:tc>
          <w:tcPr>
            <w:tcW w:w="817" w:type="dxa"/>
            <w:noWrap w:val="0"/>
            <w:vAlign w:val="center"/>
          </w:tcPr>
          <w:p w14:paraId="60C65D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167" w:type="dxa"/>
            <w:noWrap w:val="0"/>
            <w:vAlign w:val="center"/>
          </w:tcPr>
          <w:p w14:paraId="7A4143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</w:rPr>
              <w:t>硕研及以上</w:t>
            </w:r>
          </w:p>
        </w:tc>
        <w:tc>
          <w:tcPr>
            <w:tcW w:w="5154" w:type="dxa"/>
            <w:noWrap w:val="0"/>
            <w:vAlign w:val="center"/>
          </w:tcPr>
          <w:p w14:paraId="54ABEFF0">
            <w:pPr>
              <w:spacing w:line="240" w:lineRule="auto"/>
              <w:jc w:val="left"/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体育学类对应专业</w:t>
            </w: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br w:type="textWrapping"/>
            </w: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教育学类：</w:t>
            </w:r>
            <w:r>
              <w:rPr>
                <w:rFonts w:hint="eastAsia" w:ascii="仿宋_GB2312" w:hAnsi="宋体" w:eastAsia="仿宋_GB2312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体育教育学、体育教育与社会体育、体育教育与训练学、学科教学（体育）</w:t>
            </w:r>
          </w:p>
        </w:tc>
        <w:tc>
          <w:tcPr>
            <w:tcW w:w="1159" w:type="dxa"/>
            <w:noWrap w:val="0"/>
            <w:vAlign w:val="center"/>
          </w:tcPr>
          <w:p w14:paraId="750A0A00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955" w:type="dxa"/>
            <w:noWrap w:val="0"/>
            <w:vAlign w:val="center"/>
          </w:tcPr>
          <w:p w14:paraId="21F8FB7A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009" w:type="dxa"/>
            <w:noWrap w:val="0"/>
            <w:vAlign w:val="center"/>
          </w:tcPr>
          <w:p w14:paraId="303A2B93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</w:rPr>
            </w:pPr>
          </w:p>
        </w:tc>
      </w:tr>
      <w:tr w14:paraId="1BB28B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</w:trPr>
        <w:tc>
          <w:tcPr>
            <w:tcW w:w="777" w:type="dxa"/>
            <w:noWrap w:val="0"/>
            <w:vAlign w:val="center"/>
          </w:tcPr>
          <w:p w14:paraId="0222BE89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14</w:t>
            </w:r>
          </w:p>
        </w:tc>
        <w:tc>
          <w:tcPr>
            <w:tcW w:w="1857" w:type="dxa"/>
            <w:vMerge w:val="continue"/>
            <w:noWrap w:val="0"/>
            <w:vAlign w:val="center"/>
          </w:tcPr>
          <w:p w14:paraId="5CD6A8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222" w:type="dxa"/>
            <w:noWrap w:val="0"/>
            <w:vAlign w:val="center"/>
          </w:tcPr>
          <w:p w14:paraId="464D1F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美术教师</w:t>
            </w:r>
          </w:p>
        </w:tc>
        <w:tc>
          <w:tcPr>
            <w:tcW w:w="817" w:type="dxa"/>
            <w:noWrap w:val="0"/>
            <w:vAlign w:val="center"/>
          </w:tcPr>
          <w:p w14:paraId="20DA4A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167" w:type="dxa"/>
            <w:noWrap w:val="0"/>
            <w:vAlign w:val="center"/>
          </w:tcPr>
          <w:p w14:paraId="5BCA5B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</w:rPr>
              <w:t>硕研及以上</w:t>
            </w:r>
          </w:p>
        </w:tc>
        <w:tc>
          <w:tcPr>
            <w:tcW w:w="5154" w:type="dxa"/>
            <w:noWrap w:val="0"/>
            <w:vAlign w:val="center"/>
          </w:tcPr>
          <w:p w14:paraId="33CB11F6">
            <w:pPr>
              <w:spacing w:line="240" w:lineRule="auto"/>
              <w:jc w:val="left"/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美术学类</w:t>
            </w:r>
            <w:r>
              <w:rPr>
                <w:rFonts w:hint="eastAsia" w:ascii="仿宋_GB2312" w:hAnsi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,</w:t>
            </w: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设计学类对应专业</w:t>
            </w:r>
          </w:p>
          <w:p w14:paraId="3C020DAF">
            <w:pPr>
              <w:spacing w:line="240" w:lineRule="auto"/>
              <w:jc w:val="left"/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戏剧与影视学类：</w:t>
            </w:r>
            <w:r>
              <w:rPr>
                <w:rFonts w:hint="eastAsia" w:ascii="仿宋_GB2312" w:hAnsi="宋体" w:eastAsia="仿宋_GB2312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电影、电影制作学、戏剧与影视学</w:t>
            </w:r>
            <w:r>
              <w:rPr>
                <w:rFonts w:hint="eastAsia" w:ascii="仿宋_GB2312" w:hAnsi="宋体" w:eastAsia="仿宋_GB2312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br w:type="textWrapping"/>
            </w: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教育学类：</w:t>
            </w:r>
            <w:r>
              <w:rPr>
                <w:rFonts w:hint="eastAsia" w:ascii="仿宋_GB2312" w:hAnsi="宋体" w:eastAsia="仿宋_GB2312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学科教学（美术）</w:t>
            </w:r>
          </w:p>
        </w:tc>
        <w:tc>
          <w:tcPr>
            <w:tcW w:w="1159" w:type="dxa"/>
            <w:noWrap w:val="0"/>
            <w:vAlign w:val="center"/>
          </w:tcPr>
          <w:p w14:paraId="3E3A1B61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955" w:type="dxa"/>
            <w:noWrap w:val="0"/>
            <w:vAlign w:val="center"/>
          </w:tcPr>
          <w:p w14:paraId="743A619C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009" w:type="dxa"/>
            <w:noWrap w:val="0"/>
            <w:vAlign w:val="center"/>
          </w:tcPr>
          <w:p w14:paraId="5EF6EC5D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</w:rPr>
            </w:pPr>
          </w:p>
        </w:tc>
      </w:tr>
      <w:tr w14:paraId="738548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</w:trPr>
        <w:tc>
          <w:tcPr>
            <w:tcW w:w="777" w:type="dxa"/>
            <w:noWrap w:val="0"/>
            <w:vAlign w:val="center"/>
          </w:tcPr>
          <w:p w14:paraId="08D71DC7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15</w:t>
            </w:r>
          </w:p>
        </w:tc>
        <w:tc>
          <w:tcPr>
            <w:tcW w:w="1857" w:type="dxa"/>
            <w:vMerge w:val="continue"/>
            <w:noWrap w:val="0"/>
            <w:vAlign w:val="center"/>
          </w:tcPr>
          <w:p w14:paraId="70E295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222" w:type="dxa"/>
            <w:noWrap w:val="0"/>
            <w:vAlign w:val="center"/>
          </w:tcPr>
          <w:p w14:paraId="47EA83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心理健康教师</w:t>
            </w:r>
          </w:p>
        </w:tc>
        <w:tc>
          <w:tcPr>
            <w:tcW w:w="817" w:type="dxa"/>
            <w:noWrap w:val="0"/>
            <w:vAlign w:val="center"/>
          </w:tcPr>
          <w:p w14:paraId="2D3570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167" w:type="dxa"/>
            <w:noWrap w:val="0"/>
            <w:vAlign w:val="center"/>
          </w:tcPr>
          <w:p w14:paraId="39B528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</w:rPr>
              <w:t>硕研及以上</w:t>
            </w:r>
          </w:p>
        </w:tc>
        <w:tc>
          <w:tcPr>
            <w:tcW w:w="5154" w:type="dxa"/>
            <w:noWrap w:val="0"/>
            <w:vAlign w:val="center"/>
          </w:tcPr>
          <w:p w14:paraId="36E45E5E">
            <w:pPr>
              <w:spacing w:line="240" w:lineRule="auto"/>
              <w:jc w:val="left"/>
              <w:rPr>
                <w:rFonts w:hint="eastAsia" w:ascii="仿宋_GB2312" w:hAnsi="宋体" w:eastAsia="仿宋_GB2312" w:cs="宋体"/>
                <w:b/>
                <w:bCs/>
                <w:color w:val="FF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心理学类对应专业</w:t>
            </w:r>
          </w:p>
          <w:p w14:paraId="0702C90E">
            <w:pPr>
              <w:pStyle w:val="2"/>
              <w:ind w:left="0" w:leftChars="0" w:firstLine="0" w:firstLineChars="0"/>
              <w:jc w:val="both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_GB2312" w:hAnsi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教育学类：教育心理学</w:t>
            </w:r>
          </w:p>
        </w:tc>
        <w:tc>
          <w:tcPr>
            <w:tcW w:w="1159" w:type="dxa"/>
            <w:noWrap w:val="0"/>
            <w:vAlign w:val="center"/>
          </w:tcPr>
          <w:p w14:paraId="0AE3BD99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955" w:type="dxa"/>
            <w:noWrap w:val="0"/>
            <w:vAlign w:val="center"/>
          </w:tcPr>
          <w:p w14:paraId="1645C5E1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009" w:type="dxa"/>
            <w:noWrap w:val="0"/>
            <w:vAlign w:val="center"/>
          </w:tcPr>
          <w:p w14:paraId="7CE6AB75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</w:rPr>
            </w:pPr>
          </w:p>
        </w:tc>
      </w:tr>
      <w:tr w14:paraId="5FA34E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2" w:hRule="atLeast"/>
        </w:trPr>
        <w:tc>
          <w:tcPr>
            <w:tcW w:w="777" w:type="dxa"/>
            <w:noWrap w:val="0"/>
            <w:vAlign w:val="center"/>
          </w:tcPr>
          <w:p w14:paraId="3F30F1F5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16</w:t>
            </w:r>
          </w:p>
        </w:tc>
        <w:tc>
          <w:tcPr>
            <w:tcW w:w="1857" w:type="dxa"/>
            <w:noWrap w:val="0"/>
            <w:vAlign w:val="center"/>
          </w:tcPr>
          <w:p w14:paraId="4DC54C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</w:rPr>
              <w:t>衢州中专</w:t>
            </w:r>
          </w:p>
          <w:p w14:paraId="13B46C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</w:rPr>
              <w:t>）</w:t>
            </w:r>
          </w:p>
        </w:tc>
        <w:tc>
          <w:tcPr>
            <w:tcW w:w="1222" w:type="dxa"/>
            <w:noWrap w:val="0"/>
            <w:vAlign w:val="center"/>
          </w:tcPr>
          <w:p w14:paraId="21CFCD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</w:rPr>
              <w:t>中职数学教师</w:t>
            </w:r>
          </w:p>
        </w:tc>
        <w:tc>
          <w:tcPr>
            <w:tcW w:w="817" w:type="dxa"/>
            <w:noWrap w:val="0"/>
            <w:vAlign w:val="center"/>
          </w:tcPr>
          <w:p w14:paraId="3DC427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</w:rPr>
              <w:t>1</w:t>
            </w:r>
          </w:p>
        </w:tc>
        <w:tc>
          <w:tcPr>
            <w:tcW w:w="1167" w:type="dxa"/>
            <w:noWrap w:val="0"/>
            <w:vAlign w:val="center"/>
          </w:tcPr>
          <w:p w14:paraId="47C7E1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</w:rPr>
              <w:t>硕研及以上</w:t>
            </w:r>
          </w:p>
        </w:tc>
        <w:tc>
          <w:tcPr>
            <w:tcW w:w="5154" w:type="dxa"/>
            <w:noWrap w:val="0"/>
            <w:vAlign w:val="center"/>
          </w:tcPr>
          <w:p w14:paraId="1769BEC0">
            <w:pPr>
              <w:spacing w:line="240" w:lineRule="auto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数学类对应专业</w:t>
            </w: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br w:type="textWrapping"/>
            </w: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教育学类：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</w:rPr>
              <w:t>学科教学（数学）</w:t>
            </w:r>
          </w:p>
        </w:tc>
        <w:tc>
          <w:tcPr>
            <w:tcW w:w="1159" w:type="dxa"/>
            <w:noWrap w:val="0"/>
            <w:vAlign w:val="center"/>
          </w:tcPr>
          <w:p w14:paraId="2FB6EF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何</w:t>
            </w:r>
          </w:p>
          <w:p w14:paraId="6E693D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老</w:t>
            </w:r>
          </w:p>
          <w:p w14:paraId="0437D5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 xml:space="preserve">师 </w:t>
            </w:r>
          </w:p>
        </w:tc>
        <w:tc>
          <w:tcPr>
            <w:tcW w:w="955" w:type="dxa"/>
            <w:noWrap w:val="0"/>
            <w:vAlign w:val="center"/>
          </w:tcPr>
          <w:p w14:paraId="6E1726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0570-8022011</w:t>
            </w:r>
          </w:p>
        </w:tc>
        <w:tc>
          <w:tcPr>
            <w:tcW w:w="1009" w:type="dxa"/>
            <w:noWrap w:val="0"/>
            <w:vAlign w:val="center"/>
          </w:tcPr>
          <w:p w14:paraId="0FDDAA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zjqzzzbgs@</w:t>
            </w: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fldChar w:fldCharType="begin"/>
            </w: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instrText xml:space="preserve"> HYPERLINK "http://163.com/" \t "/home/quzhou/文档\\x/_blank" </w:instrText>
            </w: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fldChar w:fldCharType="separate"/>
            </w: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163.com</w:t>
            </w: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fldChar w:fldCharType="end"/>
            </w:r>
          </w:p>
        </w:tc>
      </w:tr>
      <w:tr w14:paraId="699631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4" w:hRule="atLeast"/>
        </w:trPr>
        <w:tc>
          <w:tcPr>
            <w:tcW w:w="777" w:type="dxa"/>
            <w:noWrap w:val="0"/>
            <w:vAlign w:val="center"/>
          </w:tcPr>
          <w:p w14:paraId="22DF6F44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17</w:t>
            </w:r>
          </w:p>
        </w:tc>
        <w:tc>
          <w:tcPr>
            <w:tcW w:w="1857" w:type="dxa"/>
            <w:vMerge w:val="restart"/>
            <w:noWrap w:val="0"/>
            <w:vAlign w:val="center"/>
          </w:tcPr>
          <w:p w14:paraId="61D102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</w:rPr>
            </w:pPr>
          </w:p>
          <w:p w14:paraId="49D6B4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</w:rPr>
              <w:t>北京十一衢州实验学校</w:t>
            </w:r>
          </w:p>
          <w:p w14:paraId="15BC4A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</w:rPr>
              <w:t>（</w:t>
            </w:r>
            <w:r>
              <w:rPr>
                <w:rFonts w:hint="eastAsia" w:ascii="仿宋_GB2312" w:hAnsi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</w:rPr>
              <w:t>）</w:t>
            </w:r>
          </w:p>
          <w:p w14:paraId="315D14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222" w:type="dxa"/>
            <w:noWrap w:val="0"/>
            <w:vAlign w:val="center"/>
          </w:tcPr>
          <w:p w14:paraId="4695D8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</w:rPr>
              <w:t>小学文科教师</w:t>
            </w:r>
          </w:p>
        </w:tc>
        <w:tc>
          <w:tcPr>
            <w:tcW w:w="817" w:type="dxa"/>
            <w:noWrap w:val="0"/>
            <w:vAlign w:val="center"/>
          </w:tcPr>
          <w:p w14:paraId="4B1C23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3</w:t>
            </w:r>
          </w:p>
        </w:tc>
        <w:tc>
          <w:tcPr>
            <w:tcW w:w="1167" w:type="dxa"/>
            <w:noWrap w:val="0"/>
            <w:vAlign w:val="center"/>
          </w:tcPr>
          <w:p w14:paraId="0D80AE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</w:rPr>
              <w:t>硕研及以上</w:t>
            </w:r>
          </w:p>
        </w:tc>
        <w:tc>
          <w:tcPr>
            <w:tcW w:w="5154" w:type="dxa"/>
            <w:noWrap w:val="0"/>
            <w:vAlign w:val="center"/>
          </w:tcPr>
          <w:p w14:paraId="160575C9">
            <w:pPr>
              <w:widowControl/>
              <w:spacing w:line="2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中国语言文学类对应专业</w:t>
            </w: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br w:type="textWrapping"/>
            </w: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教育学类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</w:rPr>
              <w:t>：小学教育、国际汉语教育、学科教学（语文）、国际中文教育</w:t>
            </w:r>
          </w:p>
        </w:tc>
        <w:tc>
          <w:tcPr>
            <w:tcW w:w="1159" w:type="dxa"/>
            <w:noWrap w:val="0"/>
            <w:vAlign w:val="center"/>
          </w:tcPr>
          <w:p w14:paraId="0F3040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余</w:t>
            </w:r>
          </w:p>
          <w:p w14:paraId="6EB2E0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老</w:t>
            </w:r>
          </w:p>
          <w:p w14:paraId="4E8C43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师</w:t>
            </w:r>
          </w:p>
        </w:tc>
        <w:tc>
          <w:tcPr>
            <w:tcW w:w="955" w:type="dxa"/>
            <w:noWrap w:val="0"/>
            <w:vAlign w:val="center"/>
          </w:tcPr>
          <w:p w14:paraId="363CF8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0570-3672699</w:t>
            </w:r>
          </w:p>
        </w:tc>
        <w:tc>
          <w:tcPr>
            <w:tcW w:w="1009" w:type="dxa"/>
            <w:noWrap w:val="0"/>
            <w:vAlign w:val="center"/>
          </w:tcPr>
          <w:p w14:paraId="12A971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bnds_qz@163.com</w:t>
            </w:r>
          </w:p>
        </w:tc>
      </w:tr>
      <w:tr w14:paraId="014CB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4" w:hRule="atLeast"/>
        </w:trPr>
        <w:tc>
          <w:tcPr>
            <w:tcW w:w="777" w:type="dxa"/>
            <w:noWrap w:val="0"/>
            <w:vAlign w:val="center"/>
          </w:tcPr>
          <w:p w14:paraId="631D2BAB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18</w:t>
            </w:r>
          </w:p>
        </w:tc>
        <w:tc>
          <w:tcPr>
            <w:tcW w:w="1857" w:type="dxa"/>
            <w:vMerge w:val="continue"/>
            <w:noWrap w:val="0"/>
            <w:vAlign w:val="center"/>
          </w:tcPr>
          <w:p w14:paraId="2BB7E2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222" w:type="dxa"/>
            <w:noWrap w:val="0"/>
            <w:vAlign w:val="center"/>
          </w:tcPr>
          <w:p w14:paraId="50165D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</w:rPr>
              <w:t>小学理科教师</w:t>
            </w:r>
          </w:p>
        </w:tc>
        <w:tc>
          <w:tcPr>
            <w:tcW w:w="817" w:type="dxa"/>
            <w:noWrap w:val="0"/>
            <w:vAlign w:val="center"/>
          </w:tcPr>
          <w:p w14:paraId="188AE2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2</w:t>
            </w:r>
          </w:p>
        </w:tc>
        <w:tc>
          <w:tcPr>
            <w:tcW w:w="1167" w:type="dxa"/>
            <w:vMerge w:val="restart"/>
            <w:noWrap w:val="0"/>
            <w:vAlign w:val="center"/>
          </w:tcPr>
          <w:p w14:paraId="01ED8A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</w:rPr>
              <w:t>硕研及以上</w:t>
            </w:r>
          </w:p>
        </w:tc>
        <w:tc>
          <w:tcPr>
            <w:tcW w:w="5154" w:type="dxa"/>
            <w:noWrap w:val="0"/>
            <w:vAlign w:val="center"/>
          </w:tcPr>
          <w:p w14:paraId="24B125B0">
            <w:pPr>
              <w:widowControl/>
              <w:spacing w:line="2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4"/>
                <w:szCs w:val="24"/>
                <w:highlight w:val="none"/>
              </w:rPr>
              <w:t>数学类：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</w:rPr>
              <w:t>数学、基础数学、计算数学、应用数学、概率论与数理统计、数学教育、数学；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</w:rPr>
              <w:br w:type="textWrapping"/>
            </w: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4"/>
                <w:szCs w:val="24"/>
                <w:highlight w:val="none"/>
              </w:rPr>
              <w:t>物理学类：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</w:rPr>
              <w:t>物理学、计算物理、理论物理、应用物理；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</w:rPr>
              <w:br w:type="textWrapping"/>
            </w: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4"/>
                <w:szCs w:val="24"/>
                <w:highlight w:val="none"/>
              </w:rPr>
              <w:t>生物学类：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</w:rPr>
              <w:t>生物学、生物科学、生物工程；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</w:rPr>
              <w:br w:type="textWrapping"/>
            </w: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4"/>
                <w:szCs w:val="24"/>
                <w:highlight w:val="none"/>
              </w:rPr>
              <w:t>教育学类：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</w:rPr>
              <w:t>小学教育、学科教学（数学）、学科教学（物理）、学科教学（生物）、科学教育、科学与技术教育</w:t>
            </w:r>
          </w:p>
        </w:tc>
        <w:tc>
          <w:tcPr>
            <w:tcW w:w="1159" w:type="dxa"/>
            <w:vMerge w:val="restart"/>
            <w:noWrap w:val="0"/>
            <w:vAlign w:val="center"/>
          </w:tcPr>
          <w:p w14:paraId="0C679F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余</w:t>
            </w:r>
          </w:p>
          <w:p w14:paraId="3EF739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老</w:t>
            </w:r>
          </w:p>
          <w:p w14:paraId="66C5F6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师</w:t>
            </w:r>
          </w:p>
        </w:tc>
        <w:tc>
          <w:tcPr>
            <w:tcW w:w="955" w:type="dxa"/>
            <w:vMerge w:val="restart"/>
            <w:noWrap w:val="0"/>
            <w:vAlign w:val="center"/>
          </w:tcPr>
          <w:p w14:paraId="36F8A5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0570-3672699</w:t>
            </w:r>
          </w:p>
        </w:tc>
        <w:tc>
          <w:tcPr>
            <w:tcW w:w="1009" w:type="dxa"/>
            <w:vMerge w:val="restart"/>
            <w:noWrap w:val="0"/>
            <w:vAlign w:val="center"/>
          </w:tcPr>
          <w:p w14:paraId="76B89A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bnds_qz@163.com</w:t>
            </w:r>
          </w:p>
        </w:tc>
      </w:tr>
      <w:tr w14:paraId="4C83DC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63" w:hRule="atLeast"/>
        </w:trPr>
        <w:tc>
          <w:tcPr>
            <w:tcW w:w="777" w:type="dxa"/>
            <w:noWrap w:val="0"/>
            <w:vAlign w:val="center"/>
          </w:tcPr>
          <w:p w14:paraId="41D377D0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19</w:t>
            </w:r>
          </w:p>
        </w:tc>
        <w:tc>
          <w:tcPr>
            <w:tcW w:w="1857" w:type="dxa"/>
            <w:noWrap w:val="0"/>
            <w:vAlign w:val="bottom"/>
          </w:tcPr>
          <w:p w14:paraId="289AFE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</w:rPr>
            </w:pPr>
          </w:p>
          <w:p w14:paraId="68E892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</w:rPr>
              <w:t>北京十一衢州实验学校</w:t>
            </w:r>
          </w:p>
          <w:p w14:paraId="48C2DB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</w:rPr>
              <w:t>（</w:t>
            </w:r>
            <w:r>
              <w:rPr>
                <w:rFonts w:hint="eastAsia" w:ascii="仿宋_GB2312" w:hAnsi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</w:rPr>
              <w:t>）</w:t>
            </w:r>
          </w:p>
        </w:tc>
        <w:tc>
          <w:tcPr>
            <w:tcW w:w="1222" w:type="dxa"/>
            <w:noWrap w:val="0"/>
            <w:vAlign w:val="center"/>
          </w:tcPr>
          <w:p w14:paraId="656B3B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</w:rPr>
              <w:t>中小学体育教师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（羽毛球专项）</w:t>
            </w:r>
          </w:p>
        </w:tc>
        <w:tc>
          <w:tcPr>
            <w:tcW w:w="817" w:type="dxa"/>
            <w:noWrap w:val="0"/>
            <w:vAlign w:val="center"/>
          </w:tcPr>
          <w:p w14:paraId="6624B280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</w:rPr>
              <w:t>1</w:t>
            </w:r>
          </w:p>
        </w:tc>
        <w:tc>
          <w:tcPr>
            <w:tcW w:w="1167" w:type="dxa"/>
            <w:vMerge w:val="continue"/>
            <w:noWrap w:val="0"/>
            <w:vAlign w:val="center"/>
          </w:tcPr>
          <w:p w14:paraId="10D68C99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5154" w:type="dxa"/>
            <w:noWrap w:val="0"/>
            <w:vAlign w:val="center"/>
          </w:tcPr>
          <w:p w14:paraId="6D30F0CD">
            <w:pPr>
              <w:widowControl/>
              <w:spacing w:line="2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体育学类对应专业</w:t>
            </w: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br w:type="textWrapping"/>
            </w: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教育学类：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</w:rPr>
              <w:t>体育教育学、体育教育与社会体育、体育教育与训练学、学科教学（体育）</w:t>
            </w:r>
          </w:p>
        </w:tc>
        <w:tc>
          <w:tcPr>
            <w:tcW w:w="1159" w:type="dxa"/>
            <w:vMerge w:val="continue"/>
            <w:noWrap w:val="0"/>
            <w:vAlign w:val="center"/>
          </w:tcPr>
          <w:p w14:paraId="66E11F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</w:p>
        </w:tc>
        <w:tc>
          <w:tcPr>
            <w:tcW w:w="955" w:type="dxa"/>
            <w:vMerge w:val="continue"/>
            <w:noWrap w:val="0"/>
            <w:vAlign w:val="center"/>
          </w:tcPr>
          <w:p w14:paraId="6C3240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</w:p>
        </w:tc>
        <w:tc>
          <w:tcPr>
            <w:tcW w:w="1009" w:type="dxa"/>
            <w:vMerge w:val="continue"/>
            <w:noWrap w:val="0"/>
            <w:vAlign w:val="center"/>
          </w:tcPr>
          <w:p w14:paraId="6AB8A4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</w:p>
        </w:tc>
      </w:tr>
      <w:tr w14:paraId="388448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16" w:hRule="atLeast"/>
        </w:trPr>
        <w:tc>
          <w:tcPr>
            <w:tcW w:w="777" w:type="dxa"/>
            <w:noWrap w:val="0"/>
            <w:vAlign w:val="center"/>
          </w:tcPr>
          <w:p w14:paraId="53F96CB1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20</w:t>
            </w:r>
          </w:p>
        </w:tc>
        <w:tc>
          <w:tcPr>
            <w:tcW w:w="1857" w:type="dxa"/>
            <w:noWrap w:val="0"/>
            <w:vAlign w:val="center"/>
          </w:tcPr>
          <w:p w14:paraId="1E0C8D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</w:rPr>
              <w:t>衢州市直义教段其他学校</w:t>
            </w:r>
          </w:p>
          <w:p w14:paraId="641120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</w:rPr>
              <w:t>（4）</w:t>
            </w:r>
          </w:p>
        </w:tc>
        <w:tc>
          <w:tcPr>
            <w:tcW w:w="1222" w:type="dxa"/>
            <w:noWrap w:val="0"/>
            <w:vAlign w:val="center"/>
          </w:tcPr>
          <w:p w14:paraId="03317E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</w:rPr>
              <w:t>中小学语文教师</w:t>
            </w:r>
          </w:p>
        </w:tc>
        <w:tc>
          <w:tcPr>
            <w:tcW w:w="817" w:type="dxa"/>
            <w:noWrap w:val="0"/>
            <w:vAlign w:val="center"/>
          </w:tcPr>
          <w:p w14:paraId="550811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4</w:t>
            </w:r>
          </w:p>
        </w:tc>
        <w:tc>
          <w:tcPr>
            <w:tcW w:w="1167" w:type="dxa"/>
            <w:noWrap w:val="0"/>
            <w:vAlign w:val="center"/>
          </w:tcPr>
          <w:p w14:paraId="396448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</w:rPr>
              <w:t>硕研及以上</w:t>
            </w:r>
          </w:p>
        </w:tc>
        <w:tc>
          <w:tcPr>
            <w:tcW w:w="5154" w:type="dxa"/>
            <w:noWrap w:val="0"/>
            <w:vAlign w:val="center"/>
          </w:tcPr>
          <w:p w14:paraId="6FF36124">
            <w:pPr>
              <w:widowControl/>
              <w:spacing w:line="2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中国语言文学类对应专业</w:t>
            </w: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br w:type="textWrapping"/>
            </w: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教育学类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</w:rPr>
              <w:t>：小学教育、国际汉语教育、学科教学（语文）、国际中文教育</w:t>
            </w:r>
          </w:p>
        </w:tc>
        <w:tc>
          <w:tcPr>
            <w:tcW w:w="1159" w:type="dxa"/>
            <w:noWrap w:val="0"/>
            <w:vAlign w:val="center"/>
          </w:tcPr>
          <w:p w14:paraId="31B649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郑</w:t>
            </w:r>
          </w:p>
          <w:p w14:paraId="2D287E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老</w:t>
            </w:r>
          </w:p>
          <w:p w14:paraId="758174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师</w:t>
            </w:r>
          </w:p>
        </w:tc>
        <w:tc>
          <w:tcPr>
            <w:tcW w:w="955" w:type="dxa"/>
            <w:noWrap w:val="0"/>
            <w:vAlign w:val="center"/>
          </w:tcPr>
          <w:p w14:paraId="2C2974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0570-2910019</w:t>
            </w:r>
          </w:p>
        </w:tc>
        <w:tc>
          <w:tcPr>
            <w:tcW w:w="1009" w:type="dxa"/>
            <w:noWrap w:val="0"/>
            <w:vAlign w:val="center"/>
          </w:tcPr>
          <w:p w14:paraId="102DEA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1160412664@qq.com</w:t>
            </w:r>
          </w:p>
        </w:tc>
      </w:tr>
      <w:tr w14:paraId="5AAAA5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17" w:hRule="atLeast"/>
        </w:trPr>
        <w:tc>
          <w:tcPr>
            <w:tcW w:w="777" w:type="dxa"/>
            <w:noWrap w:val="0"/>
            <w:vAlign w:val="center"/>
          </w:tcPr>
          <w:p w14:paraId="628D7BBB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21</w:t>
            </w:r>
          </w:p>
        </w:tc>
        <w:tc>
          <w:tcPr>
            <w:tcW w:w="1857" w:type="dxa"/>
            <w:noWrap w:val="0"/>
            <w:vAlign w:val="center"/>
          </w:tcPr>
          <w:p w14:paraId="3FC7AC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衢州市教育考试院</w:t>
            </w:r>
          </w:p>
          <w:p w14:paraId="54B4CF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）</w:t>
            </w:r>
          </w:p>
        </w:tc>
        <w:tc>
          <w:tcPr>
            <w:tcW w:w="1222" w:type="dxa"/>
            <w:noWrap w:val="0"/>
            <w:vAlign w:val="center"/>
          </w:tcPr>
          <w:p w14:paraId="308455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教育考试管理研究员</w:t>
            </w:r>
          </w:p>
        </w:tc>
        <w:tc>
          <w:tcPr>
            <w:tcW w:w="817" w:type="dxa"/>
            <w:noWrap w:val="0"/>
            <w:vAlign w:val="center"/>
          </w:tcPr>
          <w:p w14:paraId="441258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167" w:type="dxa"/>
            <w:noWrap w:val="0"/>
            <w:vAlign w:val="center"/>
          </w:tcPr>
          <w:p w14:paraId="261960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</w:rPr>
              <w:t>硕研及以上</w:t>
            </w:r>
          </w:p>
        </w:tc>
        <w:tc>
          <w:tcPr>
            <w:tcW w:w="5154" w:type="dxa"/>
            <w:noWrap w:val="0"/>
            <w:vAlign w:val="center"/>
          </w:tcPr>
          <w:p w14:paraId="435CD910">
            <w:pPr>
              <w:spacing w:line="240" w:lineRule="auto"/>
              <w:jc w:val="left"/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教育学类：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</w:rPr>
              <w:t>教育管理，教育管理与政策，教育统计、测量与评价，教育技术学，现代教育技术，教育学，教育学原理，教育，基础教育学、课程与教学论</w:t>
            </w:r>
          </w:p>
        </w:tc>
        <w:tc>
          <w:tcPr>
            <w:tcW w:w="1159" w:type="dxa"/>
            <w:noWrap w:val="0"/>
            <w:vAlign w:val="center"/>
          </w:tcPr>
          <w:p w14:paraId="112247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谭</w:t>
            </w:r>
          </w:p>
          <w:p w14:paraId="215BB3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老</w:t>
            </w:r>
          </w:p>
          <w:p w14:paraId="21C8F4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师</w:t>
            </w:r>
          </w:p>
        </w:tc>
        <w:tc>
          <w:tcPr>
            <w:tcW w:w="955" w:type="dxa"/>
            <w:noWrap w:val="0"/>
            <w:vAlign w:val="center"/>
          </w:tcPr>
          <w:p w14:paraId="2587D0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0570-3088126</w:t>
            </w:r>
          </w:p>
        </w:tc>
        <w:tc>
          <w:tcPr>
            <w:tcW w:w="1009" w:type="dxa"/>
            <w:noWrap w:val="0"/>
            <w:vAlign w:val="center"/>
          </w:tcPr>
          <w:p w14:paraId="08A8C0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337869286@qq.com</w:t>
            </w:r>
          </w:p>
        </w:tc>
      </w:tr>
      <w:tr w14:paraId="3CBAE1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99" w:hRule="atLeast"/>
        </w:trPr>
        <w:tc>
          <w:tcPr>
            <w:tcW w:w="777" w:type="dxa"/>
            <w:noWrap w:val="0"/>
            <w:vAlign w:val="center"/>
          </w:tcPr>
          <w:p w14:paraId="06870C70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22</w:t>
            </w:r>
          </w:p>
        </w:tc>
        <w:tc>
          <w:tcPr>
            <w:tcW w:w="1857" w:type="dxa"/>
            <w:noWrap w:val="0"/>
            <w:vAlign w:val="center"/>
          </w:tcPr>
          <w:p w14:paraId="7CD464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衢州市中小学素质教育实践学校</w:t>
            </w:r>
          </w:p>
          <w:p w14:paraId="0EE5B2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）</w:t>
            </w:r>
          </w:p>
        </w:tc>
        <w:tc>
          <w:tcPr>
            <w:tcW w:w="1222" w:type="dxa"/>
            <w:noWrap w:val="0"/>
            <w:vAlign w:val="center"/>
          </w:tcPr>
          <w:p w14:paraId="357E95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人工智能教师</w:t>
            </w:r>
          </w:p>
        </w:tc>
        <w:tc>
          <w:tcPr>
            <w:tcW w:w="817" w:type="dxa"/>
            <w:noWrap w:val="0"/>
            <w:vAlign w:val="center"/>
          </w:tcPr>
          <w:p w14:paraId="3E5BE3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167" w:type="dxa"/>
            <w:noWrap w:val="0"/>
            <w:vAlign w:val="center"/>
          </w:tcPr>
          <w:p w14:paraId="435E6E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</w:rPr>
              <w:t>硕研及以上</w:t>
            </w:r>
          </w:p>
        </w:tc>
        <w:tc>
          <w:tcPr>
            <w:tcW w:w="5154" w:type="dxa"/>
            <w:noWrap w:val="0"/>
            <w:vAlign w:val="center"/>
          </w:tcPr>
          <w:p w14:paraId="763483D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教育学类: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现代教育技术、智能教育、科学与教育技术；</w:t>
            </w:r>
            <w:r>
              <w:rPr>
                <w:rFonts w:hint="default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br w:type="textWrapping"/>
            </w:r>
            <w:r>
              <w:rPr>
                <w:rFonts w:hint="default" w:ascii="仿宋_GB2312" w:hAnsi="宋体" w:eastAsia="仿宋_GB2312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计算机科学与技术类:</w:t>
            </w:r>
            <w:r>
              <w:rPr>
                <w:rFonts w:hint="default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人工智能</w:t>
            </w:r>
            <w:r>
              <w:rPr>
                <w:rFonts w:hint="default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br w:type="textWrapping"/>
            </w:r>
            <w:r>
              <w:rPr>
                <w:rFonts w:hint="default" w:ascii="仿宋_GB2312" w:hAnsi="宋体" w:eastAsia="仿宋_GB2312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控制科学与工程类:</w:t>
            </w:r>
            <w:r>
              <w:rPr>
                <w:rFonts w:hint="default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人工智能</w:t>
            </w:r>
          </w:p>
        </w:tc>
        <w:tc>
          <w:tcPr>
            <w:tcW w:w="1159" w:type="dxa"/>
            <w:noWrap w:val="0"/>
            <w:vAlign w:val="center"/>
          </w:tcPr>
          <w:p w14:paraId="56EE37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刘</w:t>
            </w:r>
          </w:p>
          <w:p w14:paraId="0A1448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老</w:t>
            </w:r>
          </w:p>
          <w:p w14:paraId="42A146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师</w:t>
            </w:r>
          </w:p>
        </w:tc>
        <w:tc>
          <w:tcPr>
            <w:tcW w:w="955" w:type="dxa"/>
            <w:noWrap w:val="0"/>
            <w:vAlign w:val="center"/>
          </w:tcPr>
          <w:p w14:paraId="329DC2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0570-2293845</w:t>
            </w:r>
          </w:p>
        </w:tc>
        <w:tc>
          <w:tcPr>
            <w:tcW w:w="1009" w:type="dxa"/>
            <w:noWrap w:val="0"/>
            <w:vAlign w:val="center"/>
          </w:tcPr>
          <w:p w14:paraId="6B8577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527995299@</w:t>
            </w: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fldChar w:fldCharType="begin"/>
            </w: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instrText xml:space="preserve"> HYPERLINK "http://qq.com/" \t "/home/quzhou/文档\\x/_blank" </w:instrText>
            </w: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fldChar w:fldCharType="separate"/>
            </w: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qq.com</w:t>
            </w: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fldChar w:fldCharType="end"/>
            </w:r>
          </w:p>
        </w:tc>
      </w:tr>
      <w:tr w14:paraId="017F3D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atLeast"/>
        </w:trPr>
        <w:tc>
          <w:tcPr>
            <w:tcW w:w="777" w:type="dxa"/>
            <w:noWrap w:val="0"/>
            <w:vAlign w:val="center"/>
          </w:tcPr>
          <w:p w14:paraId="7E6DB4D9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857" w:type="dxa"/>
            <w:noWrap w:val="0"/>
            <w:vAlign w:val="center"/>
          </w:tcPr>
          <w:p w14:paraId="22ED09D9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</w:rPr>
              <w:t>合计</w:t>
            </w:r>
          </w:p>
        </w:tc>
        <w:tc>
          <w:tcPr>
            <w:tcW w:w="1222" w:type="dxa"/>
            <w:noWrap w:val="0"/>
            <w:vAlign w:val="center"/>
          </w:tcPr>
          <w:p w14:paraId="57FF14BB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817" w:type="dxa"/>
            <w:noWrap w:val="0"/>
            <w:vAlign w:val="center"/>
          </w:tcPr>
          <w:p w14:paraId="0EB58470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3</w:t>
            </w:r>
            <w:r>
              <w:rPr>
                <w:rFonts w:hint="eastAsia" w:ascii="仿宋_GB2312" w:hAnsi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2</w:t>
            </w:r>
          </w:p>
        </w:tc>
        <w:tc>
          <w:tcPr>
            <w:tcW w:w="1167" w:type="dxa"/>
            <w:noWrap w:val="0"/>
            <w:vAlign w:val="center"/>
          </w:tcPr>
          <w:p w14:paraId="479B080E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5154" w:type="dxa"/>
            <w:noWrap w:val="0"/>
            <w:vAlign w:val="center"/>
          </w:tcPr>
          <w:p w14:paraId="49406F56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159" w:type="dxa"/>
            <w:noWrap w:val="0"/>
            <w:vAlign w:val="center"/>
          </w:tcPr>
          <w:p w14:paraId="72129232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955" w:type="dxa"/>
            <w:noWrap w:val="0"/>
            <w:vAlign w:val="center"/>
          </w:tcPr>
          <w:p w14:paraId="4A386324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009" w:type="dxa"/>
            <w:noWrap w:val="0"/>
            <w:vAlign w:val="center"/>
          </w:tcPr>
          <w:p w14:paraId="3524FB0F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</w:rPr>
            </w:pPr>
          </w:p>
        </w:tc>
      </w:tr>
    </w:tbl>
    <w:p w14:paraId="4E21BC11"/>
    <w:p w14:paraId="0883057C">
      <w:pPr>
        <w:pStyle w:val="4"/>
        <w:rPr>
          <w:rFonts w:hint="eastAsia"/>
        </w:rPr>
      </w:pPr>
    </w:p>
    <w:p w14:paraId="620917D9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DB3086"/>
    <w:rsid w:val="629452F1"/>
    <w:rsid w:val="6DDB3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1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4"/>
    <w:unhideWhenUsed/>
    <w:qFormat/>
    <w:uiPriority w:val="0"/>
    <w:pPr>
      <w:ind w:firstLine="420" w:firstLineChars="100"/>
    </w:pPr>
    <w:rPr>
      <w:rFonts w:eastAsia="仿宋_GB2312"/>
    </w:rPr>
  </w:style>
  <w:style w:type="paragraph" w:styleId="3">
    <w:name w:val="Body Text"/>
    <w:basedOn w:val="1"/>
    <w:next w:val="2"/>
    <w:qFormat/>
    <w:uiPriority w:val="0"/>
    <w:pPr>
      <w:jc w:val="center"/>
    </w:pPr>
    <w:rPr>
      <w:rFonts w:ascii="宋体"/>
      <w:b/>
      <w:sz w:val="44"/>
    </w:rPr>
  </w:style>
  <w:style w:type="paragraph" w:styleId="4">
    <w:name w:val="Plain Text"/>
    <w:basedOn w:val="1"/>
    <w:next w:val="5"/>
    <w:qFormat/>
    <w:uiPriority w:val="0"/>
    <w:rPr>
      <w:rFonts w:ascii="宋体" w:hAnsi="Courier New"/>
      <w:szCs w:val="21"/>
    </w:rPr>
  </w:style>
  <w:style w:type="paragraph" w:styleId="5">
    <w:name w:val="toc 1"/>
    <w:basedOn w:val="1"/>
    <w:next w:val="1"/>
    <w:unhideWhenUsed/>
    <w:qFormat/>
    <w:uiPriority w:val="1"/>
    <w:pPr>
      <w:kinsoku w:val="0"/>
      <w:overflowPunct w:val="0"/>
      <w:autoSpaceDE w:val="0"/>
      <w:autoSpaceDN w:val="0"/>
      <w:adjustRightInd w:val="0"/>
      <w:snapToGrid w:val="0"/>
      <w:ind w:firstLine="640" w:firstLineChars="200"/>
      <w:jc w:val="left"/>
    </w:pPr>
    <w:rPr>
      <w:rFonts w:ascii="仿宋_GB2312" w:hAnsi="仿宋_GB2312" w:eastAsia="仿宋_GB2312" w:cs="仿宋_GB2312"/>
      <w:sz w:val="32"/>
      <w:szCs w:val="32"/>
    </w:rPr>
  </w:style>
  <w:style w:type="paragraph" w:styleId="6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2041</Words>
  <Characters>2329</Characters>
  <Lines>0</Lines>
  <Paragraphs>0</Paragraphs>
  <TotalTime>0</TotalTime>
  <ScaleCrop>false</ScaleCrop>
  <LinksUpToDate>false</LinksUpToDate>
  <CharactersWithSpaces>2332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2025-04-07T06:44:00Z</dcterms:created>
  <dc:creator> 吕攀</dc:creator>
  <cp:lastModifiedBy> 吕攀</cp:lastModifiedBy>
  <dcterms:modified xsi:type="dcterms:W3CDTF">2025-04-08T01:29:18Z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FBFB2BD8851F427586ED05468514C43B_11</vt:lpwstr>
  </property>
  <property fmtid="{D5CDD505-2E9C-101B-9397-08002B2CF9AE}" pid="4" name="KSOTemplateDocerSaveRecord">
    <vt:lpwstr>eyJoZGlkIjoiNjM2OTI1M2QwZjAyYmFkMzViZWQ1ZWNiODlhZjNkNTQiLCJ1c2VySWQiOiI0MjMwODY3MzUifQ==</vt:lpwstr>
  </property>
</Properties>
</file>