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EB82D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bookmarkStart w:id="0" w:name="OLE_LINK23"/>
      <w:bookmarkStart w:id="1" w:name="OLE_LINK24"/>
      <w:r>
        <w:rPr>
          <w:rFonts w:hint="eastAsia" w:ascii="黑体" w:hAnsi="黑体" w:eastAsia="黑体"/>
          <w:sz w:val="32"/>
          <w:szCs w:val="32"/>
        </w:rPr>
        <w:t>附件3</w:t>
      </w:r>
    </w:p>
    <w:bookmarkEnd w:id="0"/>
    <w:bookmarkEnd w:id="1"/>
    <w:p w14:paraId="7C50ED65">
      <w:pPr>
        <w:adjustRightInd w:val="0"/>
        <w:snapToGrid w:val="0"/>
        <w:spacing w:after="173" w:afterLines="30" w:line="480" w:lineRule="exact"/>
        <w:ind w:firstLine="190" w:firstLineChars="50"/>
        <w:jc w:val="center"/>
        <w:rPr>
          <w:rFonts w:hint="eastAsia" w:ascii="方正小标宋简体" w:hAnsi="新宋体" w:eastAsia="方正小标宋简体"/>
          <w:sz w:val="38"/>
          <w:szCs w:val="38"/>
        </w:rPr>
      </w:pPr>
      <w:bookmarkStart w:id="4" w:name="_GoBack"/>
      <w:bookmarkStart w:id="2" w:name="OLE_LINK22"/>
      <w:bookmarkStart w:id="3" w:name="OLE_LINK21"/>
      <w:r>
        <w:rPr>
          <w:rFonts w:hint="eastAsia" w:ascii="方正小标宋简体" w:hAnsi="新宋体" w:eastAsia="方正小标宋简体"/>
          <w:sz w:val="38"/>
          <w:szCs w:val="38"/>
        </w:rPr>
        <w:t>龙湾区教育系统提前招聘教师资格复查材料清单</w:t>
      </w:r>
      <w:bookmarkEnd w:id="2"/>
      <w:bookmarkEnd w:id="3"/>
    </w:p>
    <w:bookmarkEnd w:id="4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7903"/>
      </w:tblGrid>
      <w:tr w14:paraId="2077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675" w:type="dxa"/>
            <w:noWrap w:val="0"/>
            <w:vAlign w:val="center"/>
          </w:tcPr>
          <w:p w14:paraId="64C7D67A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1</w:t>
            </w:r>
          </w:p>
        </w:tc>
        <w:tc>
          <w:tcPr>
            <w:tcW w:w="8555" w:type="dxa"/>
            <w:noWrap w:val="0"/>
            <w:vAlign w:val="center"/>
          </w:tcPr>
          <w:p w14:paraId="7B17952B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left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报名表</w:t>
            </w:r>
          </w:p>
          <w:p w14:paraId="54E9D17E">
            <w:pPr>
              <w:adjustRightInd w:val="0"/>
              <w:snapToGrid w:val="0"/>
              <w:spacing w:line="480" w:lineRule="exact"/>
              <w:ind w:firstLine="105" w:firstLineChars="50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【可使用A4纸自行下载打印</w:t>
            </w:r>
            <w:r>
              <w:rPr>
                <w:rFonts w:hint="eastAsia" w:ascii="仿宋_GB2312" w:hAnsi="宋体" w:eastAsia="仿宋_GB2312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《龙湾区教育系统提前招聘2025届优秀毕业生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>报名表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》】</w:t>
            </w:r>
          </w:p>
        </w:tc>
      </w:tr>
      <w:tr w14:paraId="784F3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675" w:type="dxa"/>
            <w:noWrap w:val="0"/>
            <w:vAlign w:val="center"/>
          </w:tcPr>
          <w:p w14:paraId="059645B6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2</w:t>
            </w:r>
          </w:p>
        </w:tc>
        <w:tc>
          <w:tcPr>
            <w:tcW w:w="8555" w:type="dxa"/>
            <w:noWrap w:val="0"/>
            <w:vAlign w:val="center"/>
          </w:tcPr>
          <w:p w14:paraId="6936610A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lef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身份证原件和复印件；</w:t>
            </w:r>
          </w:p>
        </w:tc>
      </w:tr>
      <w:tr w14:paraId="793EF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675" w:type="dxa"/>
            <w:noWrap w:val="0"/>
            <w:vAlign w:val="center"/>
          </w:tcPr>
          <w:p w14:paraId="15023659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3</w:t>
            </w:r>
          </w:p>
        </w:tc>
        <w:tc>
          <w:tcPr>
            <w:tcW w:w="8555" w:type="dxa"/>
            <w:noWrap w:val="0"/>
            <w:vAlign w:val="center"/>
          </w:tcPr>
          <w:p w14:paraId="77E398F7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本人户口簿原件和复印件</w:t>
            </w:r>
          </w:p>
          <w:p w14:paraId="624D4917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="308" w:firstLineChars="147"/>
              <w:jc w:val="lef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eastAsia="仿宋_GB2312"/>
                <w:szCs w:val="21"/>
              </w:rPr>
              <w:t>【复印户口簿首页与印有本人户口信息所在的页面；</w:t>
            </w:r>
            <w:r>
              <w:rPr>
                <w:rFonts w:eastAsia="仿宋_GB2312"/>
                <w:szCs w:val="21"/>
              </w:rPr>
              <w:t>20</w:t>
            </w:r>
            <w:r>
              <w:rPr>
                <w:rFonts w:hint="eastAsia" w:eastAsia="仿宋_GB2312"/>
                <w:szCs w:val="21"/>
              </w:rPr>
              <w:t>25</w:t>
            </w:r>
            <w:r>
              <w:rPr>
                <w:rFonts w:eastAsia="仿宋_GB2312"/>
                <w:szCs w:val="21"/>
              </w:rPr>
              <w:t>年全日制普通高校应届毕业生可凭生源地户籍</w:t>
            </w:r>
            <w:r>
              <w:rPr>
                <w:rFonts w:hint="eastAsia" w:eastAsia="仿宋_GB2312"/>
                <w:szCs w:val="21"/>
              </w:rPr>
              <w:t>证明（户口迁出底册）原件和复印件。】</w:t>
            </w:r>
          </w:p>
        </w:tc>
      </w:tr>
      <w:tr w14:paraId="22F1E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  <w:jc w:val="center"/>
        </w:trPr>
        <w:tc>
          <w:tcPr>
            <w:tcW w:w="675" w:type="dxa"/>
            <w:noWrap w:val="0"/>
            <w:vAlign w:val="center"/>
          </w:tcPr>
          <w:p w14:paraId="4BF84FA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4</w:t>
            </w:r>
          </w:p>
        </w:tc>
        <w:tc>
          <w:tcPr>
            <w:tcW w:w="8555" w:type="dxa"/>
            <w:noWrap w:val="0"/>
            <w:vAlign w:val="center"/>
          </w:tcPr>
          <w:p w14:paraId="21D57D6D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rPr>
                <w:rFonts w:hint="eastAsia" w:eastAsia="仿宋_GB2312"/>
                <w:b/>
                <w:color w:val="000000"/>
                <w:szCs w:val="21"/>
              </w:rPr>
            </w:pPr>
            <w:r>
              <w:rPr>
                <w:rFonts w:hint="eastAsia" w:eastAsia="仿宋_GB2312"/>
                <w:b/>
                <w:color w:val="000000"/>
                <w:sz w:val="24"/>
              </w:rPr>
              <w:t>学历证书原件和复印件及</w:t>
            </w:r>
            <w:r>
              <w:rPr>
                <w:rFonts w:hint="eastAsia" w:eastAsia="仿宋_GB2312"/>
                <w:b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eastAsia="仿宋_GB2312"/>
                <w:b/>
                <w:color w:val="000000"/>
                <w:szCs w:val="21"/>
                <w:u w:val="single"/>
              </w:rPr>
              <w:t>教育部学籍在线验证报告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u w:val="single"/>
              </w:rPr>
              <w:t xml:space="preserve">  </w:t>
            </w:r>
          </w:p>
          <w:p w14:paraId="75BC56B8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left="105" w:leftChars="50" w:firstLine="210" w:firstLineChars="100"/>
              <w:jc w:val="lef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1、【提供相应毕业证书原件及复印件，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考生在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学信网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instrText xml:space="preserve"> INCLUDEPICTURE "../../../2018年招聘/新教师招聘/AppData/Local/Temp/8LDO48C$8@%5bGWU0353$FOVS.png" \* MERGEFORMAT </w:instrTex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drawing>
                <wp:inline distT="0" distB="0" distL="114300" distR="114300">
                  <wp:extent cx="142875" cy="142875"/>
                  <wp:effectExtent l="0" t="0" r="9525" b="9525"/>
                  <wp:docPr id="1" name="图片 1" descr="8LDO48C$8@[GWU0353$FOV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LDO48C$8@[GWU0353$FOVS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fldChar w:fldCharType="end"/>
            </w:r>
            <w:r>
              <w:rPr>
                <w:rFonts w:hint="eastAsia" w:ascii="宋体" w:hAnsi="宋体" w:cs="宋体"/>
                <w:kern w:val="0"/>
                <w:sz w:val="24"/>
              </w:rPr>
              <w:t>http://www.chsi.com.cn/xlcx/lscx.jsp</w:t>
            </w:r>
            <w:r>
              <w:rPr>
                <w:rFonts w:hint="eastAsia" w:eastAsia="仿宋_GB2312"/>
                <w:color w:val="000000"/>
                <w:szCs w:val="21"/>
              </w:rPr>
              <w:t xml:space="preserve">下载打印本人的 </w:t>
            </w:r>
            <w:r>
              <w:rPr>
                <w:rFonts w:hint="eastAsia" w:eastAsia="仿宋_GB2312"/>
                <w:color w:val="000000"/>
                <w:szCs w:val="21"/>
                <w:u w:val="single"/>
              </w:rPr>
              <w:t>《教育部学籍在线验证报告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》</w:t>
            </w:r>
            <w:r>
              <w:rPr>
                <w:rFonts w:hint="eastAsia" w:eastAsia="仿宋_GB2312"/>
                <w:color w:val="000000"/>
                <w:szCs w:val="21"/>
              </w:rPr>
              <w:t>】</w:t>
            </w:r>
          </w:p>
          <w:p w14:paraId="6D8A9477">
            <w:pPr>
              <w:spacing w:line="360" w:lineRule="exact"/>
              <w:ind w:firstLine="315" w:firstLineChars="150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2、【硕士研究生学历的还须提供本科学历学位证书</w:t>
            </w:r>
            <w:r>
              <w:rPr>
                <w:rFonts w:eastAsia="仿宋_GB2312"/>
                <w:color w:val="000000"/>
                <w:szCs w:val="21"/>
              </w:rPr>
              <w:t>;</w:t>
            </w:r>
            <w:r>
              <w:rPr>
                <w:rFonts w:hint="eastAsia" w:eastAsia="仿宋_GB2312"/>
                <w:color w:val="000000"/>
                <w:szCs w:val="21"/>
              </w:rPr>
              <w:t>专升本学历的还须提供专科学历证书</w:t>
            </w:r>
            <w:r>
              <w:rPr>
                <w:rFonts w:hint="eastAsia" w:hAnsi="宋体"/>
                <w:sz w:val="24"/>
              </w:rPr>
              <w:t>。</w:t>
            </w:r>
            <w:r>
              <w:rPr>
                <w:rFonts w:hint="eastAsia" w:eastAsia="仿宋_GB2312"/>
                <w:color w:val="000000"/>
                <w:szCs w:val="21"/>
              </w:rPr>
              <w:t>】</w:t>
            </w:r>
          </w:p>
          <w:p w14:paraId="2AC59CDB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="315" w:firstLineChars="150"/>
              <w:jc w:val="left"/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3、【留学人员须提供教育部中国留学人员服务中心出具的境外学历、学位认证书原件及复印件】</w:t>
            </w:r>
          </w:p>
        </w:tc>
      </w:tr>
      <w:tr w14:paraId="79423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  <w:jc w:val="center"/>
        </w:trPr>
        <w:tc>
          <w:tcPr>
            <w:tcW w:w="675" w:type="dxa"/>
            <w:noWrap w:val="0"/>
            <w:vAlign w:val="center"/>
          </w:tcPr>
          <w:p w14:paraId="0B381EA1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5</w:t>
            </w:r>
          </w:p>
        </w:tc>
        <w:tc>
          <w:tcPr>
            <w:tcW w:w="8555" w:type="dxa"/>
            <w:noWrap w:val="0"/>
            <w:vAlign w:val="center"/>
          </w:tcPr>
          <w:p w14:paraId="39E850CB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b/>
                <w:sz w:val="24"/>
              </w:rPr>
              <w:t xml:space="preserve">教师资格证书原件和复印件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【</w:t>
            </w:r>
            <w:r>
              <w:rPr>
                <w:rFonts w:hint="eastAsia" w:eastAsia="仿宋_GB2312"/>
                <w:color w:val="000000"/>
                <w:szCs w:val="21"/>
              </w:rPr>
              <w:t>提供报考学科相对教师资格证书原件及复印件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】</w:t>
            </w:r>
          </w:p>
          <w:p w14:paraId="46B7A9EE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="315" w:firstLineChars="15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1、已取得教师资格证书的，提供证书原件和复印件。</w:t>
            </w:r>
          </w:p>
          <w:p w14:paraId="320F3B42">
            <w:pPr>
              <w:spacing w:line="360" w:lineRule="exact"/>
              <w:ind w:firstLine="315" w:firstLineChars="150"/>
              <w:rPr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2、教师资格未认定的，可先提供在有效期内的中小学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fldChar w:fldCharType="begin"/>
            </w:r>
            <w:r>
              <w:rPr>
                <w:rFonts w:ascii="仿宋_GB2312" w:hAnsi="宋体" w:eastAsia="仿宋_GB2312"/>
                <w:color w:val="000000"/>
                <w:szCs w:val="21"/>
              </w:rPr>
              <w:instrText xml:space="preserve">HYPERLINK "https://baike.sogou.com/lemma/ShowInnerLink.htm?lemmaId=346395&amp;ss_c=ssc.citiao.link" \t "https://baike.sogou.com/_blank"</w:instrText>
            </w:r>
            <w:r>
              <w:rPr>
                <w:rFonts w:ascii="仿宋_GB2312" w:hAnsi="宋体" w:eastAsia="仿宋_GB2312"/>
                <w:color w:val="000000"/>
                <w:szCs w:val="21"/>
              </w:rPr>
              <w:fldChar w:fldCharType="separate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教师资格考试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fldChar w:fldCharType="end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合格证明或笔试合格成绩 或提供报考教师资格证的准考证原件及复印件。</w:t>
            </w:r>
          </w:p>
          <w:p w14:paraId="2C10825E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="315" w:firstLineChars="150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3、“双一流”高校毕业生和硕士研究生及以上学历的人员须在2026年7月30日前取得报考岗位要求的教师资格证书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>。</w:t>
            </w:r>
          </w:p>
        </w:tc>
      </w:tr>
      <w:tr w14:paraId="5271B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675" w:type="dxa"/>
            <w:noWrap w:val="0"/>
            <w:vAlign w:val="center"/>
          </w:tcPr>
          <w:p w14:paraId="7311EDBC">
            <w:pPr>
              <w:tabs>
                <w:tab w:val="center" w:pos="4153"/>
                <w:tab w:val="right" w:pos="8306"/>
              </w:tabs>
              <w:snapToGrid w:val="0"/>
              <w:spacing w:line="340" w:lineRule="exact"/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6</w:t>
            </w:r>
          </w:p>
        </w:tc>
        <w:tc>
          <w:tcPr>
            <w:tcW w:w="8555" w:type="dxa"/>
            <w:noWrap w:val="0"/>
            <w:vAlign w:val="center"/>
          </w:tcPr>
          <w:p w14:paraId="18823A48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="118" w:firstLineChars="49"/>
              <w:jc w:val="left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</w:rPr>
              <w:t>其他材料原件及复印件</w:t>
            </w:r>
          </w:p>
          <w:p w14:paraId="0D2FCA70">
            <w:pPr>
              <w:spacing w:line="360" w:lineRule="exact"/>
              <w:ind w:firstLine="315" w:firstLineChars="150"/>
              <w:rPr>
                <w:rFonts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报考岗位要求提供的其他材料原件及复印件：综合考评排名（见附件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>4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）、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>“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精英班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>”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证明、荣誉证书等</w:t>
            </w:r>
          </w:p>
        </w:tc>
      </w:tr>
    </w:tbl>
    <w:p w14:paraId="184C54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75CFB"/>
    <w:rsid w:val="0B57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2025-03-13T09:26:00Z</dcterms:created>
  <dc:creator>画</dc:creator>
  <cp:lastModifiedBy>画</cp:lastModifiedBy>
  <dcterms:modified xsi:type="dcterms:W3CDTF">2025-03-13T09:26:55Z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9E2EB8AABA7A49EA933EDE6EA7A2156D_11</vt:lpwstr>
  </property>
  <property fmtid="{D5CDD505-2E9C-101B-9397-08002B2CF9AE}" pid="4" name="KSOTemplateDocerSaveRecord">
    <vt:lpwstr>eyJoZGlkIjoiZTkyODE1NGNkODg5NDg2MjNmMzJlNDZiMWE4MDVlMzUiLCJ1c2VySWQiOiIzMjQ4ODk4NzQifQ==</vt:lpwstr>
  </property>
</Properties>
</file>