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16"/>
          <w:szCs w:val="16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16"/>
          <w:szCs w:val="16"/>
          <w:bdr w:val="none" w:color="auto" w:sz="0" w:space="0"/>
          <w:shd w:val="clear" w:fill="FFFFFF"/>
        </w:rPr>
        <w:t>招聘岗位专业参考目录</w:t>
      </w:r>
    </w:p>
    <w:bookmarkEnd w:id="0"/>
    <w:tbl>
      <w:tblPr>
        <w:tblW w:w="8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1780"/>
        <w:gridCol w:w="5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教育考试管理评价研究人员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教育学类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中国语言文学类、新闻传播学类、社会学类、哲学类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数学类、统计学类、物理学类、化学类、生物学类、生物科学类、力学类、计算机类、计算机科学与技术类、航天航空类、航空宇航科学与技术类、核工程类、核科学与技术类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高中思政教师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哲学类、理论经济学类、应用经济学类、法学类、政治学、社会学类、民族学、马克思主义理论类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高中历史教师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马克思主义理论、考古学、中国史类、世界史类、军事思想及军事历史学、地理学类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高中地理教师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天文学类、地理学类、大气科学类、海洋科学类、地球物理学类、地质学类、测绘科学与技术类、水利工程类、地质资源与地质工程类、建筑类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物理学类、力学类、光学工程学、仪器科学与技术类、能源动力类、电气工程类、土木工程类、控制科学与工程类、电子科学与技术类、计算机科学与技术类、动力工程与工程热物理类、地球物理学类、核科学与技术类、机械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高中化学教师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化学类、化学工程与技术类、材料科学与工程类、轻工技术与工程类、食品科学与工程类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高中生物教师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物理学类、化学类、海洋科学类、生物学类、生态学类、材料科学与工程类、轻工技术与工程类、环境科学与工程类、生物医学工程类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中小学科学教师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物理学类、力学类、地理科学类、大气科学类、地球物理学类、地质学类、生物科学类、材料类、化工与制药类、光学工程学、仪器科学与技术类、能源动力类、电气工程类、土木工程类、控制科学与工程类、电子科学与技术类、计算机科学与技术类、动力工程与工程热物理类、地球物理学类、核科学与技术类、机械工程类、化学类、化学工程与技术类、材料科学与工程类、食品科学与工程类、海洋科学类、生物学类、生态学类、轻工技术与工程类、环境科学与工程类、生物医学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初中社政教师、中小学思政教师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哲学类、理论经济学类、应用经济学类、历史学类、考古学类、中国史学类、世界史学类、法学类、政治学、社会学类、民族学、马克思主义理论类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音乐与舞蹈学类、戏剧与影视学类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美术教师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美术学类、设计学类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体育学类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中小学艺术教师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音乐与舞蹈学类、戏剧与影视学类、美术学类、设计学类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信息技术教师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电子信息类、自动化类、计算机类、计算机科学与技术类、电子科学与技术类、物理学类、机械工程类、信息与通信工程类、控制科学与工程类、光学工程类、软件工程类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心理健康教师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心理学类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小学文科教师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哲学类、法学类、政治学类、社会学类、中国语言文学类、新闻传播学类、中国史类、民族学类、考古学类、世界史类、马克思主义理论类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小学理科教师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理学、工学、农学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中职化工类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化学类、材料类、化学工程与技术类、材料科学与工程类、轻工技术与工程类、食品科学与工程类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中职电子教师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电气类、电子信息类、自动化类、计算机类、电气工程类、电子科学与技术类、信息与通信工程类、控制科学与工程类、计算机科学与技术类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中职工业机器人教师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控制科学与工程类、自动化类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中职物流教师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物流管理与工程类、控制科学与工程类、交通运输工程类、管理科学与工程类、工商管理类、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特教教师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特殊教育、特殊教育学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财商教师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工商管理类、经济学类、财政学类、金融学类、理论经济学、应用经济学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TVlZDQwN2NkZTZlOTk5MmM1NDZjOWE4MzA5ZmEifQ=="/>
  </w:docVars>
  <w:rsids>
    <w:rsidRoot w:val="7C9A5096"/>
    <w:rsid w:val="7C9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2023-10-12T06:10:00Z</dcterms:created>
  <dc:creator>和平侠</dc:creator>
  <cp:lastModifiedBy>和平侠</cp:lastModifiedBy>
  <dcterms:modified xsi:type="dcterms:W3CDTF">2023-10-12T06:10:35Z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441E3856762441D4B2985B198D0032F5_11</vt:lpwstr>
  </property>
</Properties>
</file>