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0" w:tblpY="125"/>
        <w:tblOverlap w:val="never"/>
        <w:tblW w:w="10063"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0" w:type="dxa"/>
          <w:bottom w:w="0" w:type="dxa"/>
          <w:right w:w="0" w:type="dxa"/>
        </w:tblCellMar>
      </w:tblPr>
      <w:tblGrid>
        <w:gridCol w:w="10063"/>
      </w:tblGrid>
      <w:tr>
        <w:trPr>
          <w:trHeight w:val="631" w:hRule="atLeast"/>
        </w:trPr>
        <w:tc>
          <w:tcPr>
            <w:tcW w:w="10063" w:type="dxa"/>
            <w:vAlign w:val="center"/>
          </w:tcPr>
          <w:p>
            <w:pPr>
              <w:shd w:val="clear" w:color="auto" w:fill="FFFFFF"/>
              <w:spacing w:before="75" w:after="75" w:line="40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附件4:</w:t>
            </w:r>
          </w:p>
          <w:p>
            <w:pPr>
              <w:shd w:val="clear" w:color="auto" w:fill="FFFFFF"/>
              <w:spacing w:before="75" w:after="75" w:line="400" w:lineRule="exact"/>
              <w:jc w:val="center"/>
              <w:rPr>
                <w:rFonts w:ascii="宋体" w:hAnsi="宋体" w:eastAsia="宋体" w:cs="宋体"/>
              </w:rPr>
            </w:pPr>
            <w:bookmarkStart w:id="0" w:name="_GoBack"/>
            <w:r>
              <w:rPr>
                <w:rFonts w:hint="eastAsia" w:asciiTheme="minorEastAsia" w:hAnsiTheme="minorEastAsia" w:eastAsiaTheme="minorEastAsia" w:cstheme="minorEastAsia"/>
                <w:b/>
                <w:bCs/>
              </w:rPr>
              <w:t>考生防疫须知</w:t>
            </w:r>
            <w:bookmarkEnd w:id="0"/>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rPr>
          <w:trHeight w:val="1345" w:hRule="atLeast"/>
        </w:trPr>
        <w:tc>
          <w:tcPr>
            <w:tcW w:w="10063" w:type="dxa"/>
            <w:vAlign w:val="center"/>
          </w:tcPr>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 一、考生应提前做好各项防疫准备</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一）全体考生应当提前申请“浙江健康码”（以下提及的健康码均专指“浙江健康码”）和“通信行程卡”（以下简称“行程卡”，为方便打开，建议使用手机微信下载小程序“通信行程卡”）。考前不要去国（境）外和疫情中高风险地区，以及人员密集场所等。鉴于近期疫情防控形势严峻，建议考生在当地应接尽接新冠病毒疫苗。</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（二）浙江各地“健康码”在省内互认（如为中高风险地区的除外）。</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 二、考生应服从现场疫情防控管理</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考前，考生应凭准考证、身份证、健康码和行程卡，从规定通道，经相关检测后进入考点。考中应服从相应的防疫处置。考后应及时离开考场。在考点时应在设定区域内活动。</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（一）按实际参加考试日计算，考前28天内入境人员和考前21天来自国内中高风险地区人员不得参加考试。</w:t>
            </w:r>
          </w:p>
          <w:p>
            <w:pPr>
              <w:tabs>
                <w:tab w:val="center" w:pos="4308"/>
              </w:tabs>
              <w:spacing w:line="400" w:lineRule="exact"/>
              <w:ind w:firstLine="480" w:firstLineChars="200"/>
              <w:rPr>
                <w:rFonts w:ascii="宋体" w:hAnsi="宋体" w:eastAsia="宋体" w:cs="宋体"/>
                <w:color w:val="000000" w:themeColor="text1"/>
              </w:rPr>
            </w:pPr>
            <w:r>
              <w:rPr>
                <w:rFonts w:hint="eastAsia" w:ascii="宋体" w:hAnsi="宋体" w:eastAsia="宋体" w:cs="宋体"/>
                <w:color w:val="000000" w:themeColor="text1"/>
              </w:rPr>
              <w:t>（二）所有考生及考务人员进入考点必须满足以下条件：浙江“健康码”绿码、“行程卡”绿码以及现场测温37.3℃以下（允许间隔2-3分钟再测一次）。其中 “行程卡”绿码但带*号标记的考生,</w:t>
            </w:r>
            <w:r>
              <w:rPr>
                <w:rFonts w:ascii="宋体" w:hAnsi="宋体" w:eastAsia="宋体" w:cs="宋体"/>
                <w:color w:val="000000" w:themeColor="text1"/>
              </w:rPr>
              <w:t>须同时提供当地核酸检测阴性证明以及考前48小时内浙江省范围内有资质的检测服务机构提供的核酸检测阴性证明。</w:t>
            </w:r>
            <w:r>
              <w:rPr>
                <w:rFonts w:hint="eastAsia" w:ascii="宋体" w:hAnsi="宋体" w:eastAsia="宋体" w:cs="宋体"/>
                <w:color w:val="000000" w:themeColor="text1"/>
              </w:rPr>
              <w:t>另外14天内有省外低风险地区来浙返浙的，还须提供48小时内核酸检测阴性证明。</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三）考生考试期间出现相关症状或发现有与疫情相关情况的处置。考试时出现咳嗽等相关症状或发现有与疫情相关的可疑情况，经调查无流行病学史的受控转移至备用隔离考场（备用隔离机位）考试，有流行病学史或不能坚持考试的受控转送定点医疗机构排查。</w:t>
            </w:r>
          </w:p>
          <w:p>
            <w:pPr>
              <w:tabs>
                <w:tab w:val="center" w:pos="4308"/>
              </w:tabs>
              <w:spacing w:line="400" w:lineRule="exact"/>
              <w:ind w:firstLine="720" w:firstLineChars="300"/>
              <w:rPr>
                <w:rFonts w:ascii="宋体" w:hAnsi="宋体" w:eastAsia="宋体" w:cs="宋体"/>
              </w:rPr>
            </w:pPr>
            <w:r>
              <w:rPr>
                <w:rFonts w:hint="eastAsia" w:ascii="宋体" w:hAnsi="宋体" w:eastAsia="宋体" w:cs="宋体"/>
              </w:rPr>
              <w:t>三、其他注意事项</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（一）考生应自备一次性医用外科口罩。在考点门口入场时，要提前戴好口罩，打开手机“健康码”、“行程卡”，并主动出示“健康码”、“行程卡”、“身份证”、“准考证”。</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（二）考生需全程戴好口罩，除在需人脸识别身份验证时，应摘口罩配合（保持安全距离）。</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（三）在备用隔离考场（备用隔离机位）考试的考生，应在当场次考试结束后12小时内，到定点医院排查。</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四）受疫情影响，考点学校如果禁止外来车辆入内的，请考生尽量选择车辆送接或公共交通出行；考虑到入场防疫检测需要一定时间，请确保至少考前1个小时时间以上到达考点、考前30分钟之前到达考场教室门口，逾期耽误考试时间或不能入场的，自负责任。         </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（五）除上述要求外，请考生持续关注考前的疫情防控形势并遵从当地的疫情防控具体要求。</w:t>
            </w:r>
          </w:p>
          <w:p>
            <w:pPr>
              <w:tabs>
                <w:tab w:val="center" w:pos="4308"/>
              </w:tabs>
              <w:spacing w:line="400" w:lineRule="exact"/>
              <w:ind w:firstLine="480" w:firstLineChars="200"/>
              <w:rPr>
                <w:rFonts w:ascii="宋体" w:hAnsi="宋体" w:eastAsia="宋体" w:cs="宋体"/>
              </w:rPr>
            </w:pPr>
            <w:r>
              <w:rPr>
                <w:rFonts w:hint="eastAsia" w:ascii="宋体" w:hAnsi="宋体" w:eastAsia="宋体" w:cs="宋体"/>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tc>
      </w:tr>
    </w:tbl>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73"/>
    <w:rsid w:val="00006B57"/>
    <w:rsid w:val="000A3929"/>
    <w:rsid w:val="000B7DF2"/>
    <w:rsid w:val="000C7973"/>
    <w:rsid w:val="000F51A5"/>
    <w:rsid w:val="000F67D5"/>
    <w:rsid w:val="001423F8"/>
    <w:rsid w:val="00165169"/>
    <w:rsid w:val="00181232"/>
    <w:rsid w:val="00183AFD"/>
    <w:rsid w:val="001B0A57"/>
    <w:rsid w:val="001D62C6"/>
    <w:rsid w:val="002501A9"/>
    <w:rsid w:val="00257A88"/>
    <w:rsid w:val="002D1176"/>
    <w:rsid w:val="00355CBA"/>
    <w:rsid w:val="00372230"/>
    <w:rsid w:val="003E7C64"/>
    <w:rsid w:val="00401E4C"/>
    <w:rsid w:val="00475F6E"/>
    <w:rsid w:val="004A5B22"/>
    <w:rsid w:val="004C195F"/>
    <w:rsid w:val="004E4BE5"/>
    <w:rsid w:val="005143B2"/>
    <w:rsid w:val="005165BC"/>
    <w:rsid w:val="005259F0"/>
    <w:rsid w:val="00551DFB"/>
    <w:rsid w:val="00552F0C"/>
    <w:rsid w:val="00565621"/>
    <w:rsid w:val="0057710D"/>
    <w:rsid w:val="00586215"/>
    <w:rsid w:val="005C4476"/>
    <w:rsid w:val="005E4FE4"/>
    <w:rsid w:val="005F74ED"/>
    <w:rsid w:val="00611703"/>
    <w:rsid w:val="0062091C"/>
    <w:rsid w:val="00647F3D"/>
    <w:rsid w:val="006527D7"/>
    <w:rsid w:val="00664AA1"/>
    <w:rsid w:val="00665805"/>
    <w:rsid w:val="00672680"/>
    <w:rsid w:val="00695C05"/>
    <w:rsid w:val="006A4B7E"/>
    <w:rsid w:val="006C58ED"/>
    <w:rsid w:val="00717AA7"/>
    <w:rsid w:val="00730D19"/>
    <w:rsid w:val="00733751"/>
    <w:rsid w:val="0074179D"/>
    <w:rsid w:val="008902D3"/>
    <w:rsid w:val="008E54A9"/>
    <w:rsid w:val="008F058F"/>
    <w:rsid w:val="009153E3"/>
    <w:rsid w:val="00972F12"/>
    <w:rsid w:val="009A3D3F"/>
    <w:rsid w:val="00A00EA1"/>
    <w:rsid w:val="00A14AB4"/>
    <w:rsid w:val="00A16844"/>
    <w:rsid w:val="00A83977"/>
    <w:rsid w:val="00A858B5"/>
    <w:rsid w:val="00A95F63"/>
    <w:rsid w:val="00AD2C80"/>
    <w:rsid w:val="00AE3D49"/>
    <w:rsid w:val="00B11E0D"/>
    <w:rsid w:val="00BC7583"/>
    <w:rsid w:val="00BD42C2"/>
    <w:rsid w:val="00BE3DDD"/>
    <w:rsid w:val="00C34A54"/>
    <w:rsid w:val="00C7642B"/>
    <w:rsid w:val="00CD6A34"/>
    <w:rsid w:val="00CD75E6"/>
    <w:rsid w:val="00D05687"/>
    <w:rsid w:val="00D41B0B"/>
    <w:rsid w:val="00D5565A"/>
    <w:rsid w:val="00DC2167"/>
    <w:rsid w:val="00DF327C"/>
    <w:rsid w:val="00F529BF"/>
    <w:rsid w:val="00F64737"/>
    <w:rsid w:val="00F957F6"/>
    <w:rsid w:val="00F9617C"/>
    <w:rsid w:val="00FB16E0"/>
    <w:rsid w:val="00FD5584"/>
    <w:rsid w:val="7FFE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等线" w:cs="Times New Roman"/>
      <w:kern w:val="0"/>
      <w:sz w:val="24"/>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等线" w:cs="Times New Roman"/>
      <w:kern w:val="0"/>
      <w:sz w:val="18"/>
      <w:szCs w:val="18"/>
    </w:rPr>
  </w:style>
  <w:style w:type="character" w:customStyle="1" w:styleId="7">
    <w:name w:val="页脚 Char"/>
    <w:basedOn w:val="4"/>
    <w:link w:val="2"/>
    <w:semiHidden/>
    <w:qFormat/>
    <w:uiPriority w:val="99"/>
    <w:rPr>
      <w:rFonts w:ascii="Times New Roman" w:hAnsi="Times New Roman" w:eastAsia="等线"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166</Words>
  <Characters>947</Characters>
  <Lines>7</Lines>
  <Paragraphs>2</Paragraphs>
  <TotalTime>0</TotalTime>
  <ScaleCrop>false</ScaleCrop>
  <LinksUpToDate>false</LinksUpToDate>
  <CharactersWithSpaces>1111</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2021-09-16T11:45:00Z</dcterms:created>
  <dc:creator>Administrator</dc:creator>
  <cp:lastModifiedBy>liuxuemiao</cp:lastModifiedBy>
  <cp:lastPrinted>2021-12-02T09:42:00Z</cp:lastPrinted>
  <dcterms:modified xsi:type="dcterms:W3CDTF">2021-12-07T14:17:54Z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