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bidi="ar"/>
        </w:rPr>
        <w:t>2022年浙江省新昌中学校园公开招聘计划表</w:t>
      </w:r>
    </w:p>
    <w:p>
      <w:pPr>
        <w:spacing w:line="560" w:lineRule="exact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2"/>
        <w:tblW w:w="484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476"/>
        <w:gridCol w:w="1107"/>
        <w:gridCol w:w="3357"/>
        <w:gridCol w:w="849"/>
        <w:gridCol w:w="14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2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所需专业要求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9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联系电话及邮箱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2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马克思主义理论类，哲学类，政治学类，学科教育（思政）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0575-86241328；zjxczxyxh@163.com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2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中国语言文学类，学科教育（语文）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物理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2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物理学类，学科教育（物理）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信息技术竞赛教师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2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计算机类，电子信息类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历史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2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历史学类，学科教学（历史）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地理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2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地理科学类，地质学类，学科教学（地理）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2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英语，学科教育（英语）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911F7"/>
    <w:rsid w:val="0439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2021-11-12T18:54:00Z</dcterms:created>
  <dc:creator>POLARIS</dc:creator>
  <cp:lastModifiedBy>POLARIS</cp:lastModifiedBy>
  <dcterms:modified xsi:type="dcterms:W3CDTF">2021-11-12T18:55:01Z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01C906C1901A4AACA67D62831635F9B4</vt:lpwstr>
  </property>
</Properties>
</file>