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1D9" w:rsidRDefault="00D001D9">
      <w:pPr>
        <w:adjustRightInd w:val="0"/>
        <w:snapToGrid w:val="0"/>
        <w:jc w:val="center"/>
        <w:rPr>
          <w:rFonts w:ascii="方正小标宋简体" w:eastAsia="方正小标宋简体" w:hAnsi="宋体"/>
          <w:sz w:val="36"/>
          <w:szCs w:val="36"/>
        </w:rPr>
      </w:pPr>
    </w:p>
    <w:p w:rsidR="00D001D9" w:rsidRDefault="00017663">
      <w:pPr>
        <w:adjustRightInd w:val="0"/>
        <w:jc w:val="center"/>
        <w:rPr>
          <w:rFonts w:ascii="方正小标宋简体" w:eastAsia="方正小标宋简体" w:hAnsi="宋体"/>
          <w:sz w:val="40"/>
          <w:szCs w:val="40"/>
        </w:rPr>
      </w:pPr>
      <w:r>
        <w:rPr>
          <w:rFonts w:ascii="方正小标宋简体" w:eastAsia="方正小标宋简体" w:hAnsi="宋体" w:hint="eastAsia"/>
          <w:sz w:val="40"/>
          <w:szCs w:val="40"/>
        </w:rPr>
        <w:t>杭州师范大学</w:t>
      </w:r>
      <w:r>
        <w:rPr>
          <w:rFonts w:ascii="方正小标宋简体" w:eastAsia="方正小标宋简体" w:hAnsi="宋体" w:hint="eastAsia"/>
          <w:sz w:val="40"/>
          <w:szCs w:val="40"/>
        </w:rPr>
        <w:t>学院</w:t>
      </w:r>
      <w:r>
        <w:rPr>
          <w:rFonts w:ascii="方正小标宋简体" w:eastAsia="方正小标宋简体" w:hAnsi="宋体" w:hint="eastAsia"/>
          <w:sz w:val="40"/>
          <w:szCs w:val="40"/>
        </w:rPr>
        <w:t>工作量</w:t>
      </w:r>
      <w:r>
        <w:rPr>
          <w:rFonts w:ascii="方正小标宋简体" w:eastAsia="方正小标宋简体" w:hAnsi="宋体" w:hint="eastAsia"/>
          <w:sz w:val="40"/>
          <w:szCs w:val="40"/>
        </w:rPr>
        <w:t>核算办法</w:t>
      </w:r>
      <w:r>
        <w:rPr>
          <w:rFonts w:ascii="方正小标宋简体" w:eastAsia="方正小标宋简体" w:hAnsi="宋体" w:hint="eastAsia"/>
          <w:sz w:val="40"/>
          <w:szCs w:val="40"/>
        </w:rPr>
        <w:t>（修订）</w:t>
      </w:r>
    </w:p>
    <w:p w:rsidR="00D001D9" w:rsidRDefault="00017663">
      <w:pPr>
        <w:adjustRightInd w:val="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审议稿）</w:t>
      </w:r>
    </w:p>
    <w:p w:rsidR="00D001D9" w:rsidRDefault="00017663" w:rsidP="00FB6BB0">
      <w:pPr>
        <w:autoSpaceDN w:val="0"/>
        <w:adjustRightInd w:val="0"/>
        <w:spacing w:beforeLines="50" w:before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</w:t>
      </w:r>
      <w:r>
        <w:rPr>
          <w:rFonts w:ascii="仿宋_GB2312" w:eastAsia="仿宋_GB2312" w:hint="eastAsia"/>
          <w:sz w:val="32"/>
          <w:szCs w:val="32"/>
        </w:rPr>
        <w:t>进一步完善学院绩效考核和分配制度，有效提高岗位绩效</w:t>
      </w:r>
      <w:r>
        <w:rPr>
          <w:rFonts w:ascii="仿宋_GB2312" w:eastAsia="仿宋_GB2312" w:hAnsi="宋体" w:hint="eastAsia"/>
          <w:sz w:val="32"/>
          <w:szCs w:val="32"/>
        </w:rPr>
        <w:t>和办学</w:t>
      </w:r>
      <w:r>
        <w:rPr>
          <w:rFonts w:ascii="仿宋_GB2312" w:eastAsia="仿宋_GB2312" w:hAnsi="宋体" w:hint="eastAsia"/>
          <w:sz w:val="32"/>
          <w:szCs w:val="32"/>
        </w:rPr>
        <w:t>效益，</w:t>
      </w:r>
      <w:r>
        <w:rPr>
          <w:rFonts w:ascii="仿宋_GB2312" w:eastAsia="仿宋_GB2312" w:hAnsi="仿宋_GB2312" w:cs="仿宋_GB2312" w:hint="eastAsia"/>
          <w:sz w:val="32"/>
          <w:szCs w:val="32"/>
        </w:rPr>
        <w:t>根据《</w:t>
      </w:r>
      <w:r>
        <w:rPr>
          <w:rFonts w:ascii="仿宋_GB2312" w:eastAsia="仿宋_GB2312" w:hAnsi="仿宋_GB2312" w:cs="仿宋_GB2312" w:hint="eastAsia"/>
          <w:sz w:val="32"/>
          <w:szCs w:val="32"/>
        </w:rPr>
        <w:t>杭州师范大学</w:t>
      </w:r>
      <w:r>
        <w:rPr>
          <w:rFonts w:ascii="仿宋_GB2312" w:eastAsia="仿宋_GB2312" w:hAnsi="仿宋_GB2312" w:cs="仿宋_GB2312" w:hint="eastAsia"/>
          <w:sz w:val="32"/>
          <w:szCs w:val="32"/>
        </w:rPr>
        <w:t>绩效工资实施办法》</w:t>
      </w:r>
      <w:r>
        <w:rPr>
          <w:rFonts w:ascii="仿宋_GB2312" w:eastAsia="仿宋_GB2312" w:hAnsi="仿宋_GB2312" w:cs="仿宋_GB2312" w:hint="eastAsia"/>
          <w:sz w:val="32"/>
          <w:szCs w:val="32"/>
        </w:rPr>
        <w:t>（杭师大人</w:t>
      </w:r>
      <w:r>
        <w:rPr>
          <w:rFonts w:ascii="仿宋_GB2312" w:eastAsia="仿宋_GB2312" w:hAnsi="仿宋_GB2312" w:cs="仿宋_GB2312" w:hint="eastAsia"/>
          <w:sz w:val="32"/>
          <w:szCs w:val="32"/>
        </w:rPr>
        <w:t>[2017]2</w:t>
      </w:r>
      <w:r>
        <w:rPr>
          <w:rFonts w:ascii="仿宋_GB2312" w:eastAsia="仿宋_GB2312" w:hAnsi="仿宋_GB2312" w:cs="仿宋_GB2312" w:hint="eastAsia"/>
          <w:sz w:val="32"/>
          <w:szCs w:val="32"/>
        </w:rPr>
        <w:t>号）有关规定，</w:t>
      </w:r>
      <w:r>
        <w:rPr>
          <w:rFonts w:ascii="仿宋_GB2312" w:eastAsia="仿宋_GB2312" w:hAnsi="仿宋_GB2312" w:cs="仿宋_GB2312" w:hint="eastAsia"/>
          <w:sz w:val="32"/>
          <w:szCs w:val="32"/>
        </w:rPr>
        <w:t>结合校院二级管理的实际，</w:t>
      </w:r>
      <w:r>
        <w:rPr>
          <w:rFonts w:ascii="仿宋_GB2312" w:eastAsia="仿宋_GB2312" w:hAnsi="宋体" w:hint="eastAsia"/>
          <w:sz w:val="32"/>
          <w:szCs w:val="32"/>
        </w:rPr>
        <w:t>制定</w:t>
      </w:r>
      <w:r>
        <w:rPr>
          <w:rFonts w:ascii="仿宋_GB2312" w:eastAsia="仿宋_GB2312" w:hAnsi="宋体" w:hint="eastAsia"/>
          <w:sz w:val="32"/>
          <w:szCs w:val="32"/>
        </w:rPr>
        <w:t>本办法。</w:t>
      </w:r>
    </w:p>
    <w:p w:rsidR="00D001D9" w:rsidRDefault="00017663">
      <w:pPr>
        <w:autoSpaceDN w:val="0"/>
        <w:adjustRightInd w:val="0"/>
        <w:spacing w:beforeLines="50" w:before="156"/>
        <w:ind w:firstLineChars="200" w:firstLine="640"/>
        <w:rPr>
          <w:rFonts w:ascii="黑体" w:eastAsia="黑体" w:hAnsi="仿宋_GB2312" w:cs="仿宋_GB2312"/>
          <w:kern w:val="0"/>
          <w:sz w:val="32"/>
          <w:szCs w:val="32"/>
        </w:rPr>
      </w:pPr>
      <w:r>
        <w:rPr>
          <w:rFonts w:ascii="黑体" w:eastAsia="黑体" w:hAnsi="仿宋_GB2312" w:cs="仿宋_GB2312" w:hint="eastAsia"/>
          <w:kern w:val="0"/>
          <w:sz w:val="32"/>
          <w:szCs w:val="32"/>
        </w:rPr>
        <w:t>一、核算</w:t>
      </w:r>
      <w:r>
        <w:rPr>
          <w:rFonts w:ascii="黑体" w:eastAsia="黑体" w:hAnsi="仿宋_GB2312" w:cs="仿宋_GB2312" w:hint="eastAsia"/>
          <w:kern w:val="0"/>
          <w:sz w:val="32"/>
          <w:szCs w:val="32"/>
        </w:rPr>
        <w:t>原则和范围</w:t>
      </w:r>
    </w:p>
    <w:p w:rsidR="00D001D9" w:rsidRDefault="00017663">
      <w:pPr>
        <w:numPr>
          <w:ilvl w:val="0"/>
          <w:numId w:val="1"/>
        </w:numPr>
        <w:adjustRightInd w:val="0"/>
        <w:ind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本办法核算的学院工作量，适用于核算学院绩效工资总量。</w:t>
      </w:r>
    </w:p>
    <w:p w:rsidR="00D001D9" w:rsidRDefault="00017663">
      <w:pPr>
        <w:numPr>
          <w:ilvl w:val="0"/>
          <w:numId w:val="1"/>
        </w:numPr>
        <w:adjustRightInd w:val="0"/>
        <w:ind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学院工作量以</w:t>
      </w:r>
      <w:r>
        <w:rPr>
          <w:rFonts w:ascii="仿宋_GB2312" w:eastAsia="仿宋_GB2312" w:hAnsi="仿宋_GB2312" w:cs="仿宋_GB2312" w:hint="eastAsia"/>
          <w:sz w:val="32"/>
          <w:szCs w:val="32"/>
        </w:rPr>
        <w:t>教学科研任务为基础，</w:t>
      </w:r>
      <w:r>
        <w:rPr>
          <w:rFonts w:ascii="仿宋_GB2312" w:eastAsia="仿宋_GB2312" w:hAnsi="仿宋_GB2312" w:cs="仿宋_GB2312" w:hint="eastAsia"/>
          <w:sz w:val="32"/>
          <w:szCs w:val="32"/>
        </w:rPr>
        <w:t>包括本科教学工作量、</w:t>
      </w:r>
      <w:r>
        <w:rPr>
          <w:rFonts w:ascii="仿宋_GB2312" w:eastAsia="仿宋_GB2312" w:hint="eastAsia"/>
          <w:sz w:val="32"/>
          <w:szCs w:val="32"/>
        </w:rPr>
        <w:t>研究生培养工作量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科研工作量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实验室工作量</w:t>
      </w:r>
      <w:r>
        <w:rPr>
          <w:rFonts w:ascii="仿宋_GB2312" w:eastAsia="仿宋_GB2312" w:hAnsi="仿宋_GB2312" w:cs="仿宋_GB2312" w:hint="eastAsia"/>
          <w:sz w:val="32"/>
          <w:szCs w:val="32"/>
        </w:rPr>
        <w:t>以及</w:t>
      </w:r>
      <w:r>
        <w:rPr>
          <w:rFonts w:ascii="仿宋_GB2312" w:eastAsia="仿宋_GB2312" w:hAnsi="仿宋_GB2312" w:cs="仿宋_GB2312" w:hint="eastAsia"/>
          <w:sz w:val="32"/>
          <w:szCs w:val="32"/>
        </w:rPr>
        <w:t>管理工作量</w:t>
      </w:r>
      <w:r>
        <w:rPr>
          <w:rFonts w:ascii="仿宋_GB2312" w:eastAsia="仿宋_GB2312" w:hAnsi="仿宋_GB2312" w:cs="仿宋_GB2312" w:hint="eastAsia"/>
          <w:sz w:val="32"/>
          <w:szCs w:val="32"/>
        </w:rPr>
        <w:t>等。</w:t>
      </w:r>
    </w:p>
    <w:p w:rsidR="00D001D9" w:rsidRDefault="00017663">
      <w:pPr>
        <w:numPr>
          <w:ilvl w:val="0"/>
          <w:numId w:val="1"/>
        </w:numPr>
        <w:adjustRightInd w:val="0"/>
        <w:ind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学院工作量以工作量编制为单位。各类工作量</w:t>
      </w:r>
      <w:r>
        <w:rPr>
          <w:rFonts w:ascii="仿宋_GB2312" w:eastAsia="仿宋_GB2312" w:hAnsi="仿宋_GB2312" w:cs="仿宋_GB2312" w:hint="eastAsia"/>
          <w:sz w:val="32"/>
          <w:szCs w:val="32"/>
        </w:rPr>
        <w:t>以满</w:t>
      </w:r>
      <w:r>
        <w:rPr>
          <w:rFonts w:ascii="仿宋_GB2312" w:eastAsia="仿宋_GB2312" w:hAnsi="仿宋_GB2312" w:cs="仿宋_GB2312" w:hint="eastAsia"/>
          <w:sz w:val="32"/>
          <w:szCs w:val="32"/>
        </w:rPr>
        <w:t>额岗位工作量为原则折算为工作量编制当量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以反映</w:t>
      </w:r>
      <w:r>
        <w:rPr>
          <w:rFonts w:ascii="仿宋_GB2312" w:eastAsia="仿宋_GB2312" w:hAnsi="宋体" w:hint="eastAsia"/>
          <w:sz w:val="32"/>
          <w:szCs w:val="32"/>
        </w:rPr>
        <w:t>学院</w:t>
      </w:r>
      <w:r>
        <w:rPr>
          <w:rFonts w:ascii="仿宋_GB2312" w:eastAsia="仿宋_GB2312" w:hAnsi="宋体" w:hint="eastAsia"/>
          <w:sz w:val="32"/>
          <w:szCs w:val="32"/>
        </w:rPr>
        <w:t>完成各类任务</w:t>
      </w:r>
      <w:r>
        <w:rPr>
          <w:rFonts w:ascii="仿宋_GB2312" w:eastAsia="仿宋_GB2312" w:hAnsi="宋体" w:hint="eastAsia"/>
          <w:sz w:val="32"/>
          <w:szCs w:val="32"/>
        </w:rPr>
        <w:t>所需的</w:t>
      </w:r>
      <w:r>
        <w:rPr>
          <w:rFonts w:ascii="仿宋_GB2312" w:eastAsia="仿宋_GB2312" w:hAnsi="宋体" w:hint="eastAsia"/>
          <w:sz w:val="32"/>
          <w:szCs w:val="32"/>
        </w:rPr>
        <w:t>基本人力资源，并体现</w:t>
      </w:r>
      <w:r>
        <w:rPr>
          <w:rFonts w:ascii="仿宋_GB2312" w:eastAsia="仿宋_GB2312" w:hAnsi="Times New Roman" w:hint="eastAsia"/>
          <w:kern w:val="0"/>
          <w:sz w:val="32"/>
          <w:szCs w:val="32"/>
        </w:rPr>
        <w:t>学院</w:t>
      </w:r>
      <w:r>
        <w:rPr>
          <w:rFonts w:ascii="仿宋_GB2312" w:eastAsia="仿宋_GB2312" w:hAnsi="Times New Roman" w:hint="eastAsia"/>
          <w:kern w:val="0"/>
          <w:sz w:val="32"/>
          <w:szCs w:val="32"/>
        </w:rPr>
        <w:t>工作</w:t>
      </w:r>
      <w:r>
        <w:rPr>
          <w:rFonts w:ascii="仿宋_GB2312" w:eastAsia="仿宋_GB2312" w:hAnsi="Times New Roman" w:hint="eastAsia"/>
          <w:kern w:val="0"/>
          <w:sz w:val="32"/>
          <w:szCs w:val="32"/>
        </w:rPr>
        <w:t>绩效</w:t>
      </w:r>
      <w:r>
        <w:rPr>
          <w:rFonts w:ascii="仿宋_GB2312" w:eastAsia="仿宋_GB2312" w:hAnsi="Times New Roman" w:hint="eastAsia"/>
          <w:kern w:val="0"/>
          <w:sz w:val="32"/>
          <w:szCs w:val="32"/>
        </w:rPr>
        <w:t>。</w:t>
      </w:r>
    </w:p>
    <w:p w:rsidR="00D001D9" w:rsidRDefault="00017663">
      <w:pPr>
        <w:numPr>
          <w:ilvl w:val="0"/>
          <w:numId w:val="1"/>
        </w:numPr>
        <w:adjustRightInd w:val="0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按照“二级管理、宏观调控”的原则，学院</w:t>
      </w:r>
      <w:r>
        <w:rPr>
          <w:rFonts w:ascii="仿宋_GB2312" w:eastAsia="仿宋_GB2312" w:hAnsi="宋体" w:hint="eastAsia"/>
          <w:sz w:val="32"/>
          <w:szCs w:val="32"/>
        </w:rPr>
        <w:t>应在核算总额内</w:t>
      </w:r>
      <w:r>
        <w:rPr>
          <w:rFonts w:ascii="仿宋_GB2312" w:eastAsia="仿宋_GB2312" w:hAnsi="宋体" w:hint="eastAsia"/>
          <w:sz w:val="32"/>
          <w:szCs w:val="32"/>
        </w:rPr>
        <w:t>统筹</w:t>
      </w:r>
      <w:r>
        <w:rPr>
          <w:rFonts w:ascii="仿宋_GB2312" w:eastAsia="仿宋_GB2312" w:hAnsi="宋体" w:hint="eastAsia"/>
          <w:sz w:val="32"/>
          <w:szCs w:val="32"/>
        </w:rPr>
        <w:t>人员聘用和绩效分配</w:t>
      </w:r>
      <w:r>
        <w:rPr>
          <w:rFonts w:ascii="仿宋_GB2312" w:eastAsia="仿宋_GB2312" w:hAnsi="宋体" w:hint="eastAsia"/>
          <w:sz w:val="32"/>
          <w:szCs w:val="32"/>
        </w:rPr>
        <w:t>，不断提高</w:t>
      </w:r>
      <w:r>
        <w:rPr>
          <w:rFonts w:ascii="仿宋_GB2312" w:eastAsia="仿宋_GB2312" w:hAnsi="宋体" w:hint="eastAsia"/>
          <w:sz w:val="32"/>
          <w:szCs w:val="32"/>
        </w:rPr>
        <w:t>岗位绩</w:t>
      </w:r>
      <w:r>
        <w:rPr>
          <w:rFonts w:ascii="仿宋_GB2312" w:eastAsia="仿宋_GB2312" w:hAnsi="宋体" w:hint="eastAsia"/>
          <w:sz w:val="32"/>
          <w:szCs w:val="32"/>
        </w:rPr>
        <w:t>效。</w:t>
      </w:r>
    </w:p>
    <w:p w:rsidR="00D001D9" w:rsidRDefault="00017663">
      <w:pPr>
        <w:numPr>
          <w:ilvl w:val="0"/>
          <w:numId w:val="1"/>
        </w:numPr>
        <w:adjustRightInd w:val="0"/>
        <w:ind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学院工作量每年核算一次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，由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相关职能部门依据本办法进行分类核算，报人事处汇总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，作为核拨次年学院绩效工资的依据。</w:t>
      </w:r>
    </w:p>
    <w:p w:rsidR="00D001D9" w:rsidRDefault="00017663">
      <w:pPr>
        <w:numPr>
          <w:ilvl w:val="0"/>
          <w:numId w:val="1"/>
        </w:numPr>
        <w:adjustRightInd w:val="0"/>
        <w:ind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学院开展</w:t>
      </w:r>
      <w:r>
        <w:rPr>
          <w:rFonts w:ascii="仿宋_GB2312" w:eastAsia="仿宋_GB2312" w:hAnsi="宋体" w:hint="eastAsia"/>
          <w:sz w:val="32"/>
          <w:szCs w:val="32"/>
        </w:rPr>
        <w:t>其他特殊</w:t>
      </w:r>
      <w:r>
        <w:rPr>
          <w:rFonts w:ascii="仿宋_GB2312" w:eastAsia="仿宋_GB2312" w:hAnsi="宋体" w:hint="eastAsia"/>
          <w:sz w:val="32"/>
          <w:szCs w:val="32"/>
        </w:rPr>
        <w:t>工作或承担</w:t>
      </w:r>
      <w:r>
        <w:rPr>
          <w:rFonts w:ascii="仿宋_GB2312" w:eastAsia="仿宋_GB2312" w:hAnsi="宋体" w:hint="eastAsia"/>
          <w:sz w:val="32"/>
          <w:szCs w:val="32"/>
        </w:rPr>
        <w:t>其他专项</w:t>
      </w:r>
      <w:r>
        <w:rPr>
          <w:rFonts w:ascii="仿宋_GB2312" w:eastAsia="仿宋_GB2312" w:hAnsi="宋体" w:hint="eastAsia"/>
          <w:sz w:val="32"/>
          <w:szCs w:val="32"/>
        </w:rPr>
        <w:t>任务</w:t>
      </w:r>
      <w:r>
        <w:rPr>
          <w:rFonts w:ascii="仿宋_GB2312" w:eastAsia="仿宋_GB2312" w:hAnsi="宋体" w:hint="eastAsia"/>
          <w:sz w:val="32"/>
          <w:szCs w:val="32"/>
        </w:rPr>
        <w:t>申请核算</w:t>
      </w:r>
      <w:r>
        <w:rPr>
          <w:rFonts w:ascii="仿宋_GB2312" w:eastAsia="仿宋_GB2312" w:hAnsi="宋体" w:hint="eastAsia"/>
          <w:sz w:val="32"/>
          <w:szCs w:val="32"/>
        </w:rPr>
        <w:t>工作量</w:t>
      </w:r>
      <w:r>
        <w:rPr>
          <w:rFonts w:ascii="仿宋_GB2312" w:eastAsia="仿宋_GB2312" w:hAnsi="宋体" w:hint="eastAsia"/>
          <w:sz w:val="32"/>
          <w:szCs w:val="32"/>
        </w:rPr>
        <w:t>的</w:t>
      </w:r>
      <w:r>
        <w:rPr>
          <w:rFonts w:ascii="仿宋_GB2312" w:eastAsia="仿宋_GB2312" w:hAnsi="宋体" w:hint="eastAsia"/>
          <w:sz w:val="32"/>
          <w:szCs w:val="32"/>
        </w:rPr>
        <w:t>，须</w:t>
      </w:r>
      <w:r>
        <w:rPr>
          <w:rFonts w:ascii="仿宋_GB2312" w:eastAsia="仿宋_GB2312" w:hAnsi="宋体" w:hint="eastAsia"/>
          <w:sz w:val="32"/>
          <w:szCs w:val="32"/>
        </w:rPr>
        <w:t>事先向</w:t>
      </w:r>
      <w:r>
        <w:rPr>
          <w:rFonts w:ascii="仿宋_GB2312" w:eastAsia="仿宋_GB2312" w:hAnsi="宋体" w:hint="eastAsia"/>
          <w:sz w:val="32"/>
          <w:szCs w:val="32"/>
        </w:rPr>
        <w:t>相关部门申</w:t>
      </w:r>
      <w:r>
        <w:rPr>
          <w:rFonts w:ascii="仿宋_GB2312" w:eastAsia="仿宋_GB2312" w:hAnsi="宋体" w:hint="eastAsia"/>
          <w:sz w:val="32"/>
          <w:szCs w:val="32"/>
        </w:rPr>
        <w:t>报，经人事处审核报批后</w:t>
      </w:r>
      <w:r>
        <w:rPr>
          <w:rFonts w:ascii="仿宋_GB2312" w:eastAsia="仿宋_GB2312" w:hAnsi="宋体" w:hint="eastAsia"/>
          <w:sz w:val="32"/>
          <w:szCs w:val="32"/>
        </w:rPr>
        <w:t>计入</w:t>
      </w:r>
      <w:r>
        <w:rPr>
          <w:rFonts w:ascii="仿宋_GB2312" w:eastAsia="仿宋_GB2312" w:hAnsi="宋体" w:hint="eastAsia"/>
          <w:sz w:val="32"/>
          <w:szCs w:val="32"/>
        </w:rPr>
        <w:t>学院工作量编制。</w:t>
      </w:r>
    </w:p>
    <w:p w:rsidR="00D001D9" w:rsidRDefault="00017663">
      <w:pPr>
        <w:autoSpaceDN w:val="0"/>
        <w:adjustRightInd w:val="0"/>
        <w:spacing w:beforeLines="50" w:before="156"/>
        <w:ind w:firstLineChars="200" w:firstLine="640"/>
        <w:rPr>
          <w:rFonts w:ascii="黑体" w:eastAsia="黑体" w:hAnsi="仿宋_GB2312" w:cs="仿宋_GB2312"/>
          <w:kern w:val="0"/>
          <w:sz w:val="32"/>
          <w:szCs w:val="32"/>
        </w:rPr>
      </w:pPr>
      <w:r>
        <w:rPr>
          <w:rFonts w:ascii="黑体" w:eastAsia="黑体" w:hAnsi="仿宋_GB2312" w:cs="仿宋_GB2312" w:hint="eastAsia"/>
          <w:kern w:val="0"/>
          <w:sz w:val="32"/>
          <w:szCs w:val="32"/>
        </w:rPr>
        <w:t>二</w:t>
      </w:r>
      <w:r>
        <w:rPr>
          <w:rFonts w:ascii="黑体" w:eastAsia="黑体" w:hAnsi="仿宋_GB2312" w:cs="仿宋_GB2312" w:hint="eastAsia"/>
          <w:kern w:val="0"/>
          <w:sz w:val="32"/>
          <w:szCs w:val="32"/>
        </w:rPr>
        <w:t>、核算</w:t>
      </w:r>
      <w:r>
        <w:rPr>
          <w:rFonts w:ascii="黑体" w:eastAsia="黑体" w:hAnsi="仿宋_GB2312" w:cs="仿宋_GB2312" w:hint="eastAsia"/>
          <w:kern w:val="0"/>
          <w:sz w:val="32"/>
          <w:szCs w:val="32"/>
        </w:rPr>
        <w:t>办法和</w:t>
      </w:r>
      <w:r>
        <w:rPr>
          <w:rFonts w:ascii="黑体" w:eastAsia="黑体" w:hAnsi="仿宋_GB2312" w:cs="仿宋_GB2312" w:hint="eastAsia"/>
          <w:kern w:val="0"/>
          <w:sz w:val="32"/>
          <w:szCs w:val="32"/>
        </w:rPr>
        <w:t>标准</w:t>
      </w:r>
    </w:p>
    <w:p w:rsidR="00D001D9" w:rsidRDefault="00D001D9">
      <w:pPr>
        <w:adjustRightInd w:val="0"/>
        <w:snapToGrid w:val="0"/>
        <w:ind w:firstLineChars="200" w:firstLine="360"/>
        <w:rPr>
          <w:rFonts w:ascii="仿宋_GB2312" w:eastAsia="仿宋_GB2312" w:cs="仿宋_GB2312"/>
          <w:color w:val="FF0000"/>
          <w:sz w:val="18"/>
          <w:szCs w:val="18"/>
        </w:rPr>
      </w:pPr>
    </w:p>
    <w:p w:rsidR="00D001D9" w:rsidRDefault="00017663">
      <w:pPr>
        <w:adjustRightInd w:val="0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（二）研究生培养工作量</w:t>
      </w:r>
    </w:p>
    <w:p w:rsidR="00D001D9" w:rsidRDefault="00017663">
      <w:pPr>
        <w:adjustRightInd w:val="0"/>
        <w:ind w:firstLineChars="196" w:firstLine="627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包括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研究生课程教学工作量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研究生指导工作量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学位学科建设工作量编制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等。</w:t>
      </w:r>
    </w:p>
    <w:p w:rsidR="00D001D9" w:rsidRDefault="00017663">
      <w:pPr>
        <w:adjustRightInd w:val="0"/>
        <w:ind w:firstLineChars="196" w:firstLine="627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1.</w:t>
      </w:r>
      <w:bookmarkStart w:id="0" w:name="OLE_LINK3"/>
      <w:bookmarkStart w:id="1" w:name="OLE_LINK4"/>
      <w:r>
        <w:rPr>
          <w:rFonts w:ascii="仿宋_GB2312" w:eastAsia="仿宋_GB2312" w:hAnsi="仿宋_GB2312" w:cs="仿宋_GB2312" w:hint="eastAsia"/>
          <w:bCs/>
          <w:sz w:val="32"/>
          <w:szCs w:val="32"/>
        </w:rPr>
        <w:t>研究生课程教学工作量编制（</w:t>
      </w:r>
      <w:r>
        <w:rPr>
          <w:rFonts w:ascii="仿宋_GB2312" w:eastAsia="仿宋_GB2312" w:hAnsi="仿宋_GB2312" w:cs="仿宋_GB2312" w:hint="eastAsia"/>
          <w:bCs/>
          <w:i/>
          <w:sz w:val="32"/>
          <w:szCs w:val="32"/>
        </w:rPr>
        <w:t>Y</w:t>
      </w:r>
      <w:r>
        <w:rPr>
          <w:rFonts w:ascii="仿宋_GB2312" w:eastAsia="仿宋_GB2312" w:hAnsi="仿宋_GB2312" w:cs="仿宋_GB2312" w:hint="eastAsia"/>
          <w:bCs/>
          <w:i/>
          <w:sz w:val="32"/>
          <w:szCs w:val="32"/>
          <w:vertAlign w:val="subscript"/>
        </w:rPr>
        <w:t>1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）</w:t>
      </w:r>
      <w:bookmarkEnd w:id="0"/>
      <w:bookmarkEnd w:id="1"/>
    </w:p>
    <w:p w:rsidR="00D001D9" w:rsidRDefault="00017663">
      <w:pPr>
        <w:adjustRightInd w:val="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宋体" w:cs="Calibri" w:hint="eastAsia"/>
          <w:position w:val="-24"/>
          <w:sz w:val="32"/>
          <w:szCs w:val="32"/>
        </w:rPr>
        <w:object w:dxaOrig="4831" w:dyaOrig="6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1.55pt;height:34.45pt" o:ole="">
            <v:imagedata r:id="rId9" o:title=""/>
          </v:shape>
          <o:OLEObject Type="Embed" ProgID="Equation.3" ShapeID="_x0000_i1025" DrawAspect="Content" ObjectID="_1576909583" r:id="rId10"/>
        </w:object>
      </w:r>
    </w:p>
    <w:p w:rsidR="00D001D9" w:rsidRDefault="00017663">
      <w:pPr>
        <w:adjustRightInd w:val="0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式中：</w:t>
      </w:r>
    </w:p>
    <w:p w:rsidR="00D001D9" w:rsidRDefault="00017663">
      <w:pPr>
        <w:adjustRightInd w:val="0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i/>
          <w:iCs/>
          <w:sz w:val="32"/>
          <w:szCs w:val="32"/>
        </w:rPr>
        <w:t>F</w:t>
      </w:r>
      <w:r>
        <w:rPr>
          <w:rFonts w:ascii="仿宋_GB2312" w:eastAsia="仿宋_GB2312" w:hAnsi="仿宋_GB2312" w:cs="仿宋_GB2312" w:hint="eastAsia"/>
          <w:sz w:val="32"/>
          <w:szCs w:val="32"/>
        </w:rPr>
        <w:t>为课程学分（专业课或公共课）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i/>
          <w:iCs/>
          <w:sz w:val="32"/>
          <w:szCs w:val="32"/>
        </w:rPr>
        <w:t>T</w:t>
      </w:r>
      <w:r>
        <w:rPr>
          <w:rFonts w:ascii="仿宋_GB2312" w:eastAsia="仿宋_GB2312" w:hAnsi="仿宋_GB2312" w:cs="仿宋_GB2312" w:hint="eastAsia"/>
          <w:sz w:val="32"/>
          <w:szCs w:val="32"/>
        </w:rPr>
        <w:t>为每学分课时数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i/>
          <w:iCs/>
          <w:sz w:val="32"/>
          <w:szCs w:val="32"/>
        </w:rPr>
        <w:t>Y</w:t>
      </w:r>
      <w:r>
        <w:rPr>
          <w:rFonts w:ascii="仿宋_GB2312" w:eastAsia="仿宋_GB2312" w:hAnsi="仿宋_GB2312" w:cs="仿宋_GB2312" w:hint="eastAsia"/>
          <w:sz w:val="32"/>
          <w:szCs w:val="32"/>
        </w:rPr>
        <w:t>为学</w:t>
      </w:r>
      <w:r>
        <w:rPr>
          <w:rFonts w:ascii="仿宋_GB2312" w:eastAsia="仿宋_GB2312" w:hAnsi="宋体" w:cs="宋体" w:hint="eastAsia"/>
          <w:sz w:val="32"/>
          <w:szCs w:val="32"/>
        </w:rPr>
        <w:t>制</w:t>
      </w:r>
      <w:r>
        <w:rPr>
          <w:rFonts w:ascii="仿宋_GB2312" w:eastAsia="仿宋_GB2312" w:hAnsi="宋体" w:cs="宋体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均以招生的二级学科（对于专业学位而言是指专业领域，下同）培养方案中的规定为准。</w:t>
      </w:r>
    </w:p>
    <w:p w:rsidR="00D001D9" w:rsidRDefault="00017663">
      <w:pPr>
        <w:adjustRightInd w:val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i/>
          <w:iCs/>
          <w:sz w:val="32"/>
          <w:szCs w:val="32"/>
        </w:rPr>
        <w:t>K</w:t>
      </w:r>
      <w:r>
        <w:rPr>
          <w:rFonts w:ascii="仿宋_GB2312" w:eastAsia="仿宋_GB2312" w:hAnsi="仿宋_GB2312" w:cs="仿宋_GB2312" w:hint="eastAsia"/>
          <w:sz w:val="32"/>
          <w:szCs w:val="32"/>
        </w:rPr>
        <w:t>为课程系数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硕士生课程</w:t>
      </w:r>
      <w:r>
        <w:rPr>
          <w:rFonts w:ascii="仿宋_GB2312" w:eastAsia="仿宋_GB2312" w:hAnsi="仿宋_GB2312" w:cs="仿宋_GB2312" w:hint="eastAsia"/>
          <w:sz w:val="32"/>
          <w:szCs w:val="32"/>
        </w:rPr>
        <w:t>1.2</w:t>
      </w:r>
      <w:r>
        <w:rPr>
          <w:rFonts w:ascii="仿宋_GB2312" w:eastAsia="仿宋_GB2312" w:hAnsi="仿宋_GB2312" w:cs="仿宋_GB2312" w:hint="eastAsia"/>
          <w:sz w:val="32"/>
          <w:szCs w:val="32"/>
        </w:rPr>
        <w:t>，博士生课程</w:t>
      </w:r>
      <w:r>
        <w:rPr>
          <w:rFonts w:ascii="仿宋_GB2312" w:eastAsia="仿宋_GB2312" w:hAnsi="仿宋_GB2312" w:cs="仿宋_GB2312" w:hint="eastAsia"/>
          <w:sz w:val="32"/>
          <w:szCs w:val="32"/>
        </w:rPr>
        <w:t>1.5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  <w:r>
        <w:rPr>
          <w:rFonts w:ascii="仿宋_GB2312" w:eastAsia="仿宋_GB2312" w:hAnsi="Times New Roman" w:hint="eastAsia"/>
          <w:sz w:val="32"/>
          <w:szCs w:val="32"/>
        </w:rPr>
        <w:t>全英语授课课程另加</w:t>
      </w:r>
      <w:r>
        <w:rPr>
          <w:rFonts w:ascii="仿宋_GB2312" w:eastAsia="仿宋_GB2312" w:hAnsi="Times New Roman" w:hint="eastAsia"/>
          <w:sz w:val="32"/>
          <w:szCs w:val="32"/>
        </w:rPr>
        <w:t>2.0</w:t>
      </w:r>
      <w:r>
        <w:rPr>
          <w:rFonts w:ascii="仿宋_GB2312" w:eastAsia="仿宋_GB2312" w:hAnsi="Times New Roman" w:hint="eastAsia"/>
          <w:sz w:val="32"/>
          <w:szCs w:val="32"/>
        </w:rPr>
        <w:t>。</w:t>
      </w:r>
    </w:p>
    <w:p w:rsidR="00D001D9" w:rsidRDefault="00017663">
      <w:pPr>
        <w:adjustRightInd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i/>
          <w:iCs/>
          <w:sz w:val="32"/>
          <w:szCs w:val="32"/>
        </w:rPr>
        <w:t>N</w:t>
      </w:r>
      <w:r>
        <w:rPr>
          <w:rFonts w:ascii="仿宋_GB2312" w:eastAsia="仿宋_GB2312" w:hAnsi="宋体" w:cs="宋体" w:hint="eastAsia"/>
          <w:sz w:val="32"/>
          <w:szCs w:val="32"/>
        </w:rPr>
        <w:t>为开班数</w:t>
      </w:r>
      <w:r>
        <w:rPr>
          <w:rFonts w:ascii="仿宋_GB2312" w:eastAsia="仿宋_GB2312" w:hAnsi="宋体" w:cs="宋体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全校公共课程教学班的学生人数原则上不超过</w:t>
      </w:r>
      <w:r>
        <w:rPr>
          <w:rFonts w:ascii="仿宋_GB2312" w:eastAsia="仿宋_GB2312" w:hAnsi="仿宋_GB2312" w:cs="仿宋_GB2312" w:hint="eastAsia"/>
          <w:sz w:val="32"/>
          <w:szCs w:val="32"/>
        </w:rPr>
        <w:t>80</w:t>
      </w:r>
      <w:r>
        <w:rPr>
          <w:rFonts w:ascii="仿宋_GB2312" w:eastAsia="仿宋_GB2312" w:hAnsi="仿宋_GB2312" w:cs="仿宋_GB2312" w:hint="eastAsia"/>
          <w:sz w:val="32"/>
          <w:szCs w:val="32"/>
        </w:rPr>
        <w:t>人（英语课程不超过</w:t>
      </w:r>
      <w:r>
        <w:rPr>
          <w:rFonts w:ascii="仿宋_GB2312" w:eastAsia="仿宋_GB2312" w:hAnsi="仿宋_GB2312" w:cs="仿宋_GB2312" w:hint="eastAsia"/>
          <w:sz w:val="32"/>
          <w:szCs w:val="32"/>
        </w:rPr>
        <w:t>40</w:t>
      </w:r>
      <w:r>
        <w:rPr>
          <w:rFonts w:ascii="仿宋_GB2312" w:eastAsia="仿宋_GB2312" w:hAnsi="仿宋_GB2312" w:cs="仿宋_GB2312" w:hint="eastAsia"/>
          <w:sz w:val="32"/>
          <w:szCs w:val="32"/>
        </w:rPr>
        <w:t>人），专业课程教学班的学生人数原则上不超过</w:t>
      </w:r>
      <w:r>
        <w:rPr>
          <w:rFonts w:ascii="仿宋_GB2312" w:eastAsia="仿宋_GB2312" w:hAnsi="仿宋_GB2312" w:cs="仿宋_GB2312" w:hint="eastAsia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sz w:val="32"/>
          <w:szCs w:val="32"/>
        </w:rPr>
        <w:t>人。各类课程听课学生人数未达到标准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班人数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的，不得分小班；实际听课学生人数未达到标准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班人数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的，按标准班。</w:t>
      </w:r>
    </w:p>
    <w:p w:rsidR="00D001D9" w:rsidRDefault="00017663">
      <w:pPr>
        <w:adjustRightInd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）专业学位的“双师”课程补贴</w:t>
      </w:r>
      <w:r>
        <w:rPr>
          <w:rFonts w:ascii="仿宋_GB2312" w:eastAsia="仿宋_GB2312" w:hAnsi="仿宋_GB2312" w:cs="仿宋_GB2312" w:hint="eastAsia"/>
          <w:sz w:val="32"/>
          <w:szCs w:val="32"/>
        </w:rPr>
        <w:t>0.5</w:t>
      </w:r>
      <w:r>
        <w:rPr>
          <w:rFonts w:ascii="仿宋_GB2312" w:eastAsia="仿宋_GB2312" w:hAnsi="仿宋_GB2312" w:cs="仿宋_GB2312" w:hint="eastAsia"/>
          <w:sz w:val="32"/>
          <w:szCs w:val="32"/>
        </w:rPr>
        <w:t>个工作量编制。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各专业学位的“专业实践课程”均按专业课程计算。</w:t>
      </w:r>
    </w:p>
    <w:p w:rsidR="00D001D9" w:rsidRDefault="00017663">
      <w:pPr>
        <w:adjustRightInd w:val="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研究生指导工作量（</w:t>
      </w:r>
      <w:r>
        <w:rPr>
          <w:rFonts w:ascii="仿宋_GB2312" w:eastAsia="仿宋_GB2312" w:hAnsi="仿宋_GB2312" w:cs="仿宋_GB2312" w:hint="eastAsia"/>
          <w:bCs/>
          <w:i/>
          <w:sz w:val="32"/>
          <w:szCs w:val="32"/>
        </w:rPr>
        <w:t>Y</w:t>
      </w:r>
      <w:r>
        <w:rPr>
          <w:rFonts w:ascii="仿宋_GB2312" w:eastAsia="仿宋_GB2312" w:hAnsi="仿宋_GB2312" w:cs="仿宋_GB2312" w:hint="eastAsia"/>
          <w:bCs/>
          <w:i/>
          <w:sz w:val="32"/>
          <w:szCs w:val="32"/>
          <w:vertAlign w:val="subscript"/>
        </w:rPr>
        <w:t>2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）</w:t>
      </w:r>
    </w:p>
    <w:p w:rsidR="00D001D9" w:rsidRDefault="00017663">
      <w:pPr>
        <w:adjustRightInd w:val="0"/>
        <w:spacing w:beforeLines="50" w:before="156" w:afterLines="50" w:after="156"/>
        <w:ind w:firstLineChars="200" w:firstLine="640"/>
        <w:rPr>
          <w:rFonts w:ascii="仿宋_GB2312" w:eastAsia="仿宋_GB2312" w:hAnsi="宋体" w:cs="仿宋_GB2312"/>
          <w:bCs/>
          <w:sz w:val="32"/>
          <w:szCs w:val="32"/>
        </w:rPr>
      </w:pPr>
      <w:r>
        <w:rPr>
          <w:rFonts w:ascii="仿宋_GB2312" w:eastAsia="仿宋_GB2312" w:hAnsi="宋体" w:cs="仿宋_GB2312"/>
          <w:bCs/>
          <w:position w:val="-24"/>
          <w:sz w:val="32"/>
          <w:szCs w:val="32"/>
        </w:rPr>
        <w:object w:dxaOrig="3950" w:dyaOrig="847">
          <v:shape id="_x0000_i1026" type="#_x0000_t75" style="width:197.5pt;height:42.35pt" o:ole="">
            <v:imagedata r:id="rId11" o:title=""/>
          </v:shape>
          <o:OLEObject Type="Embed" ProgID="Equation.3" ShapeID="_x0000_i1026" DrawAspect="Content" ObjectID="_1576909584" r:id="rId12"/>
        </w:object>
      </w:r>
    </w:p>
    <w:p w:rsidR="00D001D9" w:rsidRDefault="00017663">
      <w:pPr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式中：</w:t>
      </w:r>
    </w:p>
    <w:p w:rsidR="00D001D9" w:rsidRDefault="00017663">
      <w:pPr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n</w:t>
      </w:r>
      <w:r>
        <w:rPr>
          <w:rFonts w:ascii="仿宋_GB2312" w:eastAsia="仿宋_GB2312" w:hAnsi="Times New Roman" w:hint="eastAsia"/>
          <w:sz w:val="32"/>
          <w:szCs w:val="32"/>
          <w:vertAlign w:val="subscript"/>
        </w:rPr>
        <w:t>1</w:t>
      </w:r>
      <w:r>
        <w:rPr>
          <w:rFonts w:ascii="仿宋_GB2312" w:eastAsia="仿宋_GB2312" w:hAnsi="Times New Roman" w:hint="eastAsia"/>
          <w:sz w:val="32"/>
          <w:szCs w:val="32"/>
        </w:rPr>
        <w:t>、</w:t>
      </w:r>
      <w:r>
        <w:rPr>
          <w:rFonts w:ascii="仿宋_GB2312" w:eastAsia="仿宋_GB2312" w:hAnsi="Times New Roman" w:hint="eastAsia"/>
          <w:sz w:val="32"/>
          <w:szCs w:val="32"/>
        </w:rPr>
        <w:t>n</w:t>
      </w:r>
      <w:r>
        <w:rPr>
          <w:rFonts w:ascii="仿宋_GB2312" w:eastAsia="仿宋_GB2312" w:hAnsi="Times New Roman" w:hint="eastAsia"/>
          <w:sz w:val="32"/>
          <w:szCs w:val="32"/>
          <w:vertAlign w:val="subscript"/>
        </w:rPr>
        <w:t>2</w:t>
      </w:r>
      <w:r>
        <w:rPr>
          <w:rFonts w:ascii="仿宋_GB2312" w:eastAsia="仿宋_GB2312" w:hAnsi="Times New Roman" w:hint="eastAsia"/>
          <w:sz w:val="32"/>
          <w:szCs w:val="32"/>
        </w:rPr>
        <w:t>、</w:t>
      </w:r>
      <w:r>
        <w:rPr>
          <w:rFonts w:ascii="仿宋_GB2312" w:eastAsia="仿宋_GB2312" w:hAnsi="Times New Roman" w:hint="eastAsia"/>
          <w:sz w:val="32"/>
          <w:szCs w:val="32"/>
        </w:rPr>
        <w:t>n</w:t>
      </w:r>
      <w:r>
        <w:rPr>
          <w:rFonts w:ascii="仿宋_GB2312" w:eastAsia="仿宋_GB2312" w:hAnsi="Times New Roman" w:hint="eastAsia"/>
          <w:sz w:val="32"/>
          <w:szCs w:val="32"/>
          <w:vertAlign w:val="subscript"/>
        </w:rPr>
        <w:t xml:space="preserve">3 </w:t>
      </w:r>
      <w:r>
        <w:rPr>
          <w:rFonts w:ascii="仿宋_GB2312" w:eastAsia="仿宋_GB2312" w:hAnsi="Times New Roman" w:hint="eastAsia"/>
          <w:sz w:val="32"/>
          <w:szCs w:val="32"/>
        </w:rPr>
        <w:t>分别代表一、二、三年级研究生人数；留学生</w:t>
      </w:r>
      <w:r>
        <w:rPr>
          <w:rFonts w:ascii="仿宋_GB2312" w:eastAsia="仿宋_GB2312" w:hAnsi="宋体" w:hint="eastAsia"/>
          <w:sz w:val="32"/>
          <w:szCs w:val="32"/>
        </w:rPr>
        <w:t>按</w:t>
      </w:r>
      <w:r>
        <w:rPr>
          <w:rFonts w:ascii="仿宋_GB2312" w:eastAsia="仿宋_GB2312" w:hAnsi="宋体" w:hint="eastAsia"/>
          <w:sz w:val="32"/>
          <w:szCs w:val="32"/>
        </w:rPr>
        <w:t>1.5</w:t>
      </w:r>
      <w:r>
        <w:rPr>
          <w:rFonts w:ascii="仿宋_GB2312" w:eastAsia="仿宋_GB2312" w:hAnsi="宋体" w:hint="eastAsia"/>
          <w:sz w:val="32"/>
          <w:szCs w:val="32"/>
        </w:rPr>
        <w:t>倍计</w:t>
      </w:r>
      <w:r>
        <w:rPr>
          <w:rFonts w:ascii="仿宋_GB2312" w:eastAsia="仿宋_GB2312" w:hAnsi="Times New Roman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sz w:val="32"/>
          <w:szCs w:val="32"/>
        </w:rPr>
        <w:t>博士生</w:t>
      </w:r>
      <w:bookmarkStart w:id="2" w:name="OLE_LINK1"/>
      <w:bookmarkStart w:id="3" w:name="OLE_LINK2"/>
      <w:r>
        <w:rPr>
          <w:rFonts w:ascii="仿宋_GB2312" w:eastAsia="仿宋_GB2312" w:hAnsi="宋体" w:hint="eastAsia"/>
          <w:sz w:val="32"/>
          <w:szCs w:val="32"/>
        </w:rPr>
        <w:t>按</w:t>
      </w:r>
      <w:bookmarkEnd w:id="2"/>
      <w:bookmarkEnd w:id="3"/>
      <w:r>
        <w:rPr>
          <w:rFonts w:ascii="仿宋_GB2312" w:eastAsia="仿宋_GB2312" w:hAnsi="Times New Roman" w:hint="eastAsia"/>
          <w:sz w:val="32"/>
          <w:szCs w:val="32"/>
        </w:rPr>
        <w:t>3</w:t>
      </w:r>
      <w:r>
        <w:rPr>
          <w:rFonts w:ascii="仿宋_GB2312" w:eastAsia="仿宋_GB2312" w:hAnsi="Times New Roman" w:hint="eastAsia"/>
          <w:sz w:val="32"/>
          <w:szCs w:val="32"/>
        </w:rPr>
        <w:t>倍计。</w:t>
      </w:r>
    </w:p>
    <w:p w:rsidR="00D001D9" w:rsidRDefault="00017663">
      <w:pPr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宋体" w:cs="仿宋_GB2312" w:hint="eastAsia"/>
          <w:bCs/>
          <w:sz w:val="32"/>
          <w:szCs w:val="32"/>
        </w:rPr>
        <w:t>N</w:t>
      </w:r>
      <w:r>
        <w:rPr>
          <w:rFonts w:ascii="仿宋_GB2312" w:eastAsia="仿宋_GB2312" w:hAnsi="宋体" w:cs="仿宋_GB2312" w:hint="eastAsia"/>
          <w:bCs/>
          <w:sz w:val="32"/>
          <w:szCs w:val="32"/>
          <w:vertAlign w:val="subscript"/>
        </w:rPr>
        <w:t>1</w:t>
      </w:r>
      <w:r>
        <w:rPr>
          <w:rFonts w:ascii="仿宋_GB2312" w:eastAsia="仿宋_GB2312" w:hAnsi="Times New Roman" w:hint="eastAsia"/>
          <w:sz w:val="32"/>
          <w:szCs w:val="32"/>
        </w:rPr>
        <w:t>、</w:t>
      </w:r>
      <w:r>
        <w:rPr>
          <w:rFonts w:ascii="仿宋_GB2312" w:eastAsia="仿宋_GB2312" w:hAnsi="宋体" w:cs="仿宋_GB2312" w:hint="eastAsia"/>
          <w:bCs/>
          <w:sz w:val="32"/>
          <w:szCs w:val="32"/>
        </w:rPr>
        <w:t>N</w:t>
      </w:r>
      <w:r>
        <w:rPr>
          <w:rFonts w:ascii="仿宋_GB2312" w:eastAsia="仿宋_GB2312" w:hAnsi="宋体" w:cs="仿宋_GB2312" w:hint="eastAsia"/>
          <w:bCs/>
          <w:sz w:val="32"/>
          <w:szCs w:val="32"/>
          <w:vertAlign w:val="subscript"/>
        </w:rPr>
        <w:t>2</w:t>
      </w:r>
      <w:r>
        <w:rPr>
          <w:rFonts w:ascii="仿宋_GB2312" w:eastAsia="仿宋_GB2312" w:hAnsi="Times New Roman" w:hint="eastAsia"/>
          <w:sz w:val="32"/>
          <w:szCs w:val="32"/>
        </w:rPr>
        <w:t>、</w:t>
      </w:r>
      <w:r>
        <w:rPr>
          <w:rFonts w:ascii="仿宋_GB2312" w:eastAsia="仿宋_GB2312" w:hAnsi="宋体" w:cs="仿宋_GB2312" w:hint="eastAsia"/>
          <w:bCs/>
          <w:sz w:val="32"/>
          <w:szCs w:val="32"/>
        </w:rPr>
        <w:t>N</w:t>
      </w:r>
      <w:r>
        <w:rPr>
          <w:rFonts w:ascii="仿宋_GB2312" w:eastAsia="仿宋_GB2312" w:hAnsi="宋体" w:cs="仿宋_GB2312" w:hint="eastAsia"/>
          <w:bCs/>
          <w:sz w:val="32"/>
          <w:szCs w:val="32"/>
          <w:vertAlign w:val="subscript"/>
        </w:rPr>
        <w:t>3</w:t>
      </w:r>
      <w:r>
        <w:rPr>
          <w:rFonts w:ascii="仿宋_GB2312" w:eastAsia="仿宋_GB2312" w:hAnsi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sz w:val="32"/>
          <w:szCs w:val="32"/>
        </w:rPr>
        <w:t>分别代表一、二、三年级研究生指导工作折算基础课时数。详见下表：</w:t>
      </w:r>
    </w:p>
    <w:tbl>
      <w:tblPr>
        <w:tblW w:w="756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983"/>
        <w:gridCol w:w="907"/>
        <w:gridCol w:w="1890"/>
      </w:tblGrid>
      <w:tr w:rsidR="00D001D9">
        <w:trPr>
          <w:trHeight w:hRule="exact" w:val="585"/>
        </w:trPr>
        <w:tc>
          <w:tcPr>
            <w:tcW w:w="7560" w:type="dxa"/>
            <w:gridSpan w:val="5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>
              <w:rPr>
                <w:rFonts w:ascii="仿宋_GB2312" w:eastAsia="仿宋_GB2312" w:hAnsi="Times New Roman" w:hint="eastAsia"/>
                <w:b/>
                <w:sz w:val="24"/>
              </w:rPr>
              <w:t>研究生指导工作折算基础课时数</w:t>
            </w:r>
            <w:r>
              <w:rPr>
                <w:rFonts w:ascii="仿宋_GB2312" w:eastAsia="仿宋_GB2312" w:hAnsi="Times New Roman" w:hint="eastAsia"/>
                <w:b/>
                <w:sz w:val="24"/>
              </w:rPr>
              <w:t>N</w:t>
            </w:r>
          </w:p>
        </w:tc>
      </w:tr>
      <w:tr w:rsidR="00D001D9">
        <w:trPr>
          <w:trHeight w:hRule="exact" w:val="340"/>
        </w:trPr>
        <w:tc>
          <w:tcPr>
            <w:tcW w:w="1890" w:type="dxa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>
              <w:rPr>
                <w:rFonts w:ascii="仿宋_GB2312" w:eastAsia="仿宋_GB2312" w:hAnsi="Times New Roman" w:hint="eastAsia"/>
                <w:b/>
                <w:sz w:val="24"/>
              </w:rPr>
              <w:t>学制</w:t>
            </w:r>
          </w:p>
        </w:tc>
        <w:tc>
          <w:tcPr>
            <w:tcW w:w="1890" w:type="dxa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sz w:val="24"/>
              </w:rPr>
              <w:t>N</w:t>
            </w:r>
            <w:r>
              <w:rPr>
                <w:rFonts w:ascii="仿宋_GB2312" w:eastAsia="仿宋_GB2312" w:hAnsi="宋体" w:cs="仿宋_GB2312" w:hint="eastAsia"/>
                <w:b/>
                <w:bCs/>
                <w:sz w:val="24"/>
                <w:vertAlign w:val="subscript"/>
              </w:rPr>
              <w:t>1</w:t>
            </w:r>
          </w:p>
        </w:tc>
        <w:tc>
          <w:tcPr>
            <w:tcW w:w="1890" w:type="dxa"/>
            <w:gridSpan w:val="2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sz w:val="24"/>
              </w:rPr>
              <w:t>N</w:t>
            </w:r>
            <w:r>
              <w:rPr>
                <w:rFonts w:ascii="仿宋_GB2312" w:eastAsia="仿宋_GB2312" w:hAnsi="宋体" w:cs="仿宋_GB2312" w:hint="eastAsia"/>
                <w:b/>
                <w:bCs/>
                <w:sz w:val="24"/>
                <w:vertAlign w:val="subscript"/>
              </w:rPr>
              <w:t>2</w:t>
            </w:r>
          </w:p>
        </w:tc>
        <w:tc>
          <w:tcPr>
            <w:tcW w:w="1890" w:type="dxa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sz w:val="24"/>
              </w:rPr>
              <w:t>N</w:t>
            </w:r>
            <w:r>
              <w:rPr>
                <w:rFonts w:ascii="仿宋_GB2312" w:eastAsia="仿宋_GB2312" w:hAnsi="宋体" w:cs="仿宋_GB2312" w:hint="eastAsia"/>
                <w:b/>
                <w:bCs/>
                <w:sz w:val="24"/>
                <w:vertAlign w:val="subscript"/>
              </w:rPr>
              <w:t>3</w:t>
            </w:r>
          </w:p>
        </w:tc>
      </w:tr>
      <w:tr w:rsidR="00D001D9">
        <w:trPr>
          <w:trHeight w:hRule="exact" w:val="455"/>
        </w:trPr>
        <w:tc>
          <w:tcPr>
            <w:tcW w:w="1890" w:type="dxa"/>
            <w:vAlign w:val="center"/>
          </w:tcPr>
          <w:p w:rsidR="00D001D9" w:rsidRDefault="00017663" w:rsidP="00FB6BB0">
            <w:pPr>
              <w:snapToGrid w:val="0"/>
              <w:ind w:firstLineChars="205" w:firstLine="492"/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2</w:t>
            </w:r>
            <w:r>
              <w:rPr>
                <w:rFonts w:ascii="仿宋_GB2312" w:eastAsia="仿宋_GB2312" w:hAnsi="Times New Roman" w:hint="eastAsia"/>
                <w:sz w:val="24"/>
              </w:rPr>
              <w:t>年制</w:t>
            </w:r>
          </w:p>
        </w:tc>
        <w:tc>
          <w:tcPr>
            <w:tcW w:w="1890" w:type="dxa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10</w:t>
            </w:r>
          </w:p>
        </w:tc>
        <w:tc>
          <w:tcPr>
            <w:tcW w:w="1890" w:type="dxa"/>
            <w:gridSpan w:val="2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50</w:t>
            </w:r>
          </w:p>
        </w:tc>
        <w:tc>
          <w:tcPr>
            <w:tcW w:w="1890" w:type="dxa"/>
            <w:vAlign w:val="center"/>
          </w:tcPr>
          <w:p w:rsidR="00D001D9" w:rsidRDefault="00D001D9">
            <w:pPr>
              <w:snapToGrid w:val="0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</w:tr>
      <w:tr w:rsidR="00D001D9">
        <w:trPr>
          <w:trHeight w:hRule="exact" w:val="470"/>
        </w:trPr>
        <w:tc>
          <w:tcPr>
            <w:tcW w:w="1890" w:type="dxa"/>
            <w:vAlign w:val="center"/>
          </w:tcPr>
          <w:p w:rsidR="00D001D9" w:rsidRDefault="00017663" w:rsidP="00FB6BB0">
            <w:pPr>
              <w:snapToGrid w:val="0"/>
              <w:ind w:firstLineChars="205" w:firstLine="492"/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2.5</w:t>
            </w:r>
            <w:r>
              <w:rPr>
                <w:rFonts w:ascii="仿宋_GB2312" w:eastAsia="仿宋_GB2312" w:hAnsi="Times New Roman" w:hint="eastAsia"/>
                <w:sz w:val="24"/>
              </w:rPr>
              <w:t>年制</w:t>
            </w:r>
          </w:p>
        </w:tc>
        <w:tc>
          <w:tcPr>
            <w:tcW w:w="1890" w:type="dxa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10</w:t>
            </w:r>
          </w:p>
        </w:tc>
        <w:tc>
          <w:tcPr>
            <w:tcW w:w="1890" w:type="dxa"/>
            <w:gridSpan w:val="2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30</w:t>
            </w:r>
          </w:p>
        </w:tc>
        <w:tc>
          <w:tcPr>
            <w:tcW w:w="1890" w:type="dxa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25</w:t>
            </w:r>
          </w:p>
        </w:tc>
      </w:tr>
      <w:tr w:rsidR="00D001D9">
        <w:trPr>
          <w:trHeight w:hRule="exact" w:val="425"/>
        </w:trPr>
        <w:tc>
          <w:tcPr>
            <w:tcW w:w="1890" w:type="dxa"/>
            <w:vAlign w:val="center"/>
          </w:tcPr>
          <w:p w:rsidR="00D001D9" w:rsidRDefault="00017663" w:rsidP="00FB6BB0">
            <w:pPr>
              <w:snapToGrid w:val="0"/>
              <w:ind w:firstLineChars="205" w:firstLine="492"/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3</w:t>
            </w:r>
            <w:r>
              <w:rPr>
                <w:rFonts w:ascii="仿宋_GB2312" w:eastAsia="仿宋_GB2312" w:hAnsi="Times New Roman" w:hint="eastAsia"/>
                <w:sz w:val="24"/>
              </w:rPr>
              <w:t>年制</w:t>
            </w:r>
          </w:p>
        </w:tc>
        <w:tc>
          <w:tcPr>
            <w:tcW w:w="1890" w:type="dxa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10</w:t>
            </w:r>
          </w:p>
        </w:tc>
        <w:tc>
          <w:tcPr>
            <w:tcW w:w="1890" w:type="dxa"/>
            <w:gridSpan w:val="2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15</w:t>
            </w:r>
          </w:p>
        </w:tc>
        <w:tc>
          <w:tcPr>
            <w:tcW w:w="1890" w:type="dxa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45</w:t>
            </w:r>
          </w:p>
        </w:tc>
      </w:tr>
      <w:tr w:rsidR="00D001D9">
        <w:trPr>
          <w:trHeight w:hRule="exact" w:val="483"/>
        </w:trPr>
        <w:tc>
          <w:tcPr>
            <w:tcW w:w="7560" w:type="dxa"/>
            <w:gridSpan w:val="5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>
              <w:rPr>
                <w:rFonts w:ascii="仿宋_GB2312" w:eastAsia="仿宋_GB2312" w:hAnsi="Times New Roman" w:hint="eastAsia"/>
                <w:b/>
                <w:sz w:val="24"/>
              </w:rPr>
              <w:t>类别系数</w:t>
            </w:r>
            <w:r>
              <w:rPr>
                <w:rFonts w:ascii="仿宋_GB2312" w:eastAsia="仿宋_GB2312" w:hAnsi="Times New Roman" w:hint="eastAsia"/>
                <w:b/>
                <w:sz w:val="24"/>
              </w:rPr>
              <w:t>K</w:t>
            </w:r>
          </w:p>
        </w:tc>
      </w:tr>
      <w:tr w:rsidR="00D001D9">
        <w:trPr>
          <w:trHeight w:hRule="exact" w:val="350"/>
        </w:trPr>
        <w:tc>
          <w:tcPr>
            <w:tcW w:w="1890" w:type="dxa"/>
            <w:vAlign w:val="center"/>
          </w:tcPr>
          <w:p w:rsidR="00D001D9" w:rsidRDefault="00D001D9">
            <w:pPr>
              <w:snapToGrid w:val="0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2873" w:type="dxa"/>
            <w:gridSpan w:val="2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宋体"/>
                <w:sz w:val="24"/>
                <w:lang w:val="zh-CN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学术型</w:t>
            </w:r>
          </w:p>
        </w:tc>
        <w:tc>
          <w:tcPr>
            <w:tcW w:w="2797" w:type="dxa"/>
            <w:gridSpan w:val="2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专业型</w:t>
            </w:r>
          </w:p>
        </w:tc>
      </w:tr>
      <w:tr w:rsidR="00D001D9">
        <w:trPr>
          <w:trHeight w:hRule="exact" w:val="340"/>
        </w:trPr>
        <w:tc>
          <w:tcPr>
            <w:tcW w:w="1890" w:type="dxa"/>
            <w:vAlign w:val="center"/>
          </w:tcPr>
          <w:p w:rsidR="00D001D9" w:rsidRDefault="00017663">
            <w:pPr>
              <w:tabs>
                <w:tab w:val="left" w:pos="1665"/>
              </w:tabs>
              <w:ind w:firstLineChars="291" w:firstLine="698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人文社科类</w:t>
            </w:r>
          </w:p>
        </w:tc>
        <w:tc>
          <w:tcPr>
            <w:tcW w:w="2873" w:type="dxa"/>
            <w:gridSpan w:val="2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1.0</w:t>
            </w:r>
          </w:p>
        </w:tc>
        <w:tc>
          <w:tcPr>
            <w:tcW w:w="2797" w:type="dxa"/>
            <w:gridSpan w:val="2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1.1</w:t>
            </w:r>
          </w:p>
        </w:tc>
      </w:tr>
      <w:tr w:rsidR="00D001D9">
        <w:trPr>
          <w:trHeight w:hRule="exact" w:val="340"/>
        </w:trPr>
        <w:tc>
          <w:tcPr>
            <w:tcW w:w="1890" w:type="dxa"/>
            <w:vAlign w:val="center"/>
          </w:tcPr>
          <w:p w:rsidR="00D001D9" w:rsidRDefault="00017663">
            <w:pPr>
              <w:tabs>
                <w:tab w:val="left" w:pos="1665"/>
              </w:tabs>
              <w:ind w:firstLineChars="291" w:firstLine="698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理工农</w:t>
            </w:r>
            <w:proofErr w:type="gramStart"/>
            <w:r>
              <w:rPr>
                <w:rFonts w:ascii="仿宋_GB2312" w:eastAsia="仿宋_GB2312" w:hAnsi="宋体" w:hint="eastAsia"/>
                <w:sz w:val="24"/>
              </w:rPr>
              <w:t>医</w:t>
            </w:r>
            <w:proofErr w:type="gramEnd"/>
            <w:r>
              <w:rPr>
                <w:rFonts w:ascii="仿宋_GB2312" w:eastAsia="仿宋_GB2312" w:hAnsi="宋体" w:hint="eastAsia"/>
                <w:sz w:val="24"/>
              </w:rPr>
              <w:t>类</w:t>
            </w:r>
          </w:p>
        </w:tc>
        <w:tc>
          <w:tcPr>
            <w:tcW w:w="2873" w:type="dxa"/>
            <w:gridSpan w:val="2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1.2</w:t>
            </w:r>
          </w:p>
        </w:tc>
        <w:tc>
          <w:tcPr>
            <w:tcW w:w="2797" w:type="dxa"/>
            <w:gridSpan w:val="2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1.3</w:t>
            </w:r>
          </w:p>
        </w:tc>
      </w:tr>
      <w:tr w:rsidR="00D001D9">
        <w:trPr>
          <w:trHeight w:hRule="exact" w:val="340"/>
        </w:trPr>
        <w:tc>
          <w:tcPr>
            <w:tcW w:w="1890" w:type="dxa"/>
            <w:vAlign w:val="center"/>
          </w:tcPr>
          <w:p w:rsidR="00D001D9" w:rsidRDefault="00017663">
            <w:pPr>
              <w:tabs>
                <w:tab w:val="left" w:pos="1665"/>
              </w:tabs>
              <w:ind w:firstLineChars="291" w:firstLine="698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艺术类</w:t>
            </w:r>
          </w:p>
        </w:tc>
        <w:tc>
          <w:tcPr>
            <w:tcW w:w="2873" w:type="dxa"/>
            <w:gridSpan w:val="2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1.3</w:t>
            </w:r>
          </w:p>
        </w:tc>
        <w:tc>
          <w:tcPr>
            <w:tcW w:w="2797" w:type="dxa"/>
            <w:gridSpan w:val="2"/>
            <w:vAlign w:val="center"/>
          </w:tcPr>
          <w:p w:rsidR="00D001D9" w:rsidRDefault="00017663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1.5</w:t>
            </w:r>
          </w:p>
        </w:tc>
      </w:tr>
      <w:tr w:rsidR="00D001D9">
        <w:trPr>
          <w:trHeight w:hRule="exact" w:val="477"/>
        </w:trPr>
        <w:tc>
          <w:tcPr>
            <w:tcW w:w="7560" w:type="dxa"/>
            <w:gridSpan w:val="5"/>
            <w:vAlign w:val="center"/>
          </w:tcPr>
          <w:p w:rsidR="00D001D9" w:rsidRDefault="0001766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注：艺术学门类中纯理论研究的按人文社科类核算</w:t>
            </w:r>
          </w:p>
        </w:tc>
      </w:tr>
    </w:tbl>
    <w:p w:rsidR="002C48B3" w:rsidRDefault="002C48B3"/>
    <w:p w:rsidR="00D001D9" w:rsidRDefault="00017663">
      <w:pPr>
        <w:adjustRightInd w:val="0"/>
        <w:ind w:firstLineChars="196" w:firstLine="627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W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研究生课外实践教学指导工作量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参照本科生“其他课外教学工作量编制”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计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算办法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核定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</w:p>
    <w:p w:rsidR="002C48B3" w:rsidRPr="002C48B3" w:rsidRDefault="002C48B3" w:rsidP="002C48B3">
      <w:pPr>
        <w:adjustRightInd w:val="0"/>
        <w:ind w:firstLineChars="196" w:firstLine="627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ascii="仿宋_GB2312" w:eastAsia="仿宋_GB2312" w:cs="仿宋_GB2312" w:hint="eastAsia"/>
          <w:color w:val="FF0000"/>
          <w:sz w:val="32"/>
          <w:szCs w:val="32"/>
        </w:rPr>
        <w:t>W：</w:t>
      </w:r>
      <w:r w:rsidRPr="002C48B3">
        <w:rPr>
          <w:rFonts w:ascii="仿宋_GB2312" w:eastAsia="仿宋_GB2312" w:cs="仿宋_GB2312" w:hint="eastAsia"/>
          <w:color w:val="FF0000"/>
          <w:sz w:val="32"/>
          <w:szCs w:val="32"/>
        </w:rPr>
        <w:t>其他课外教学工作量（X</w:t>
      </w:r>
      <w:r w:rsidRPr="002C48B3">
        <w:rPr>
          <w:rFonts w:ascii="仿宋_GB2312" w:eastAsia="仿宋_GB2312" w:cs="仿宋_GB2312" w:hint="eastAsia"/>
          <w:color w:val="FF0000"/>
          <w:sz w:val="32"/>
          <w:szCs w:val="32"/>
          <w:vertAlign w:val="subscript"/>
        </w:rPr>
        <w:t>3</w:t>
      </w:r>
      <w:r w:rsidRPr="002C48B3">
        <w:rPr>
          <w:rFonts w:ascii="仿宋_GB2312" w:eastAsia="仿宋_GB2312" w:cs="仿宋_GB2312" w:hint="eastAsia"/>
          <w:color w:val="FF0000"/>
          <w:sz w:val="32"/>
          <w:szCs w:val="32"/>
        </w:rPr>
        <w:t>）</w:t>
      </w:r>
    </w:p>
    <w:p w:rsidR="002C48B3" w:rsidRPr="002C48B3" w:rsidRDefault="002C48B3" w:rsidP="002C48B3">
      <w:pPr>
        <w:adjustRightInd w:val="0"/>
        <w:ind w:firstLineChars="196" w:firstLine="627"/>
        <w:rPr>
          <w:rFonts w:ascii="仿宋_GB2312" w:eastAsia="仿宋_GB2312" w:cs="仿宋_GB2312"/>
          <w:color w:val="FF0000"/>
          <w:sz w:val="32"/>
          <w:szCs w:val="32"/>
        </w:rPr>
      </w:pPr>
      <w:r w:rsidRPr="002C48B3">
        <w:rPr>
          <w:rFonts w:ascii="仿宋_GB2312" w:eastAsia="仿宋_GB2312" w:cs="仿宋_GB2312" w:hint="eastAsia"/>
          <w:color w:val="FF0000"/>
          <w:sz w:val="32"/>
          <w:szCs w:val="32"/>
        </w:rPr>
        <w:t>按下表累计学院课外教学工作量(ΣX</w:t>
      </w:r>
      <w:r w:rsidRPr="002C48B3">
        <w:rPr>
          <w:rFonts w:ascii="仿宋_GB2312" w:eastAsia="仿宋_GB2312" w:cs="仿宋_GB2312" w:hint="eastAsia"/>
          <w:color w:val="FF0000"/>
          <w:sz w:val="32"/>
          <w:szCs w:val="32"/>
          <w:vertAlign w:val="subscript"/>
        </w:rPr>
        <w:t>3i</w:t>
      </w:r>
      <w:r w:rsidRPr="002C48B3">
        <w:rPr>
          <w:rFonts w:ascii="仿宋_GB2312" w:eastAsia="仿宋_GB2312" w:cs="仿宋_GB2312" w:hint="eastAsia"/>
          <w:color w:val="FF0000"/>
          <w:sz w:val="32"/>
          <w:szCs w:val="32"/>
        </w:rPr>
        <w:t>)，按下式换算工作量编制数：X</w:t>
      </w:r>
      <w:r w:rsidRPr="002C48B3">
        <w:rPr>
          <w:rFonts w:ascii="仿宋_GB2312" w:eastAsia="仿宋_GB2312" w:cs="仿宋_GB2312" w:hint="eastAsia"/>
          <w:color w:val="FF0000"/>
          <w:sz w:val="32"/>
          <w:szCs w:val="32"/>
          <w:vertAlign w:val="subscript"/>
        </w:rPr>
        <w:t>3</w:t>
      </w:r>
      <w:r w:rsidRPr="002C48B3">
        <w:rPr>
          <w:rFonts w:ascii="仿宋_GB2312" w:eastAsia="仿宋_GB2312" w:cs="仿宋_GB2312" w:hint="eastAsia"/>
          <w:color w:val="FF0000"/>
          <w:sz w:val="32"/>
          <w:szCs w:val="32"/>
        </w:rPr>
        <w:t>＝ΣX</w:t>
      </w:r>
      <w:r w:rsidRPr="002C48B3">
        <w:rPr>
          <w:rFonts w:ascii="仿宋_GB2312" w:eastAsia="仿宋_GB2312" w:cs="仿宋_GB2312" w:hint="eastAsia"/>
          <w:color w:val="FF0000"/>
          <w:sz w:val="32"/>
          <w:szCs w:val="32"/>
          <w:vertAlign w:val="subscript"/>
        </w:rPr>
        <w:t>3i</w:t>
      </w:r>
      <w:r w:rsidRPr="002C48B3">
        <w:rPr>
          <w:rFonts w:ascii="仿宋_GB2312" w:eastAsia="仿宋_GB2312" w:cs="仿宋_GB2312" w:hint="eastAsia"/>
          <w:color w:val="FF0000"/>
          <w:sz w:val="32"/>
          <w:szCs w:val="32"/>
        </w:rPr>
        <w:t>/420</w:t>
      </w:r>
    </w:p>
    <w:p w:rsidR="002C48B3" w:rsidRPr="002C48B3" w:rsidRDefault="002C48B3" w:rsidP="002C48B3">
      <w:pPr>
        <w:adjustRightInd w:val="0"/>
        <w:snapToGrid w:val="0"/>
        <w:rPr>
          <w:rFonts w:ascii="仿宋_GB2312" w:eastAsia="仿宋_GB2312" w:hAnsi="宋体"/>
          <w:color w:val="FF0000"/>
          <w:szCs w:val="21"/>
        </w:rPr>
      </w:pPr>
    </w:p>
    <w:tbl>
      <w:tblPr>
        <w:tblW w:w="813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3021"/>
        <w:gridCol w:w="4353"/>
      </w:tblGrid>
      <w:tr w:rsidR="002C48B3" w:rsidRPr="002C48B3" w:rsidTr="004665FD">
        <w:trPr>
          <w:trHeight w:hRule="exact" w:val="545"/>
          <w:jc w:val="center"/>
        </w:trPr>
        <w:tc>
          <w:tcPr>
            <w:tcW w:w="763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2C48B3" w:rsidRPr="002C48B3" w:rsidRDefault="002C48B3" w:rsidP="004665FD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Ansi="宋体"/>
                <w:b/>
                <w:bCs/>
                <w:color w:val="FF0000"/>
                <w:sz w:val="24"/>
                <w:lang w:val="zh-CN"/>
              </w:rPr>
            </w:pPr>
            <w:r w:rsidRPr="002C48B3">
              <w:rPr>
                <w:rFonts w:ascii="仿宋_GB2312" w:eastAsia="仿宋_GB2312" w:hAnsi="宋体" w:hint="eastAsia"/>
                <w:b/>
                <w:bCs/>
                <w:color w:val="FF0000"/>
                <w:sz w:val="24"/>
                <w:lang w:val="zh-CN"/>
              </w:rPr>
              <w:lastRenderedPageBreak/>
              <w:t>序号</w:t>
            </w:r>
          </w:p>
        </w:tc>
        <w:tc>
          <w:tcPr>
            <w:tcW w:w="3021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2C48B3" w:rsidRPr="002C48B3" w:rsidRDefault="002C48B3" w:rsidP="004665FD">
            <w:pPr>
              <w:jc w:val="center"/>
              <w:rPr>
                <w:rFonts w:ascii="仿宋_GB2312" w:eastAsia="仿宋_GB2312" w:hAnsi="宋体"/>
                <w:b/>
                <w:color w:val="FF0000"/>
                <w:sz w:val="24"/>
              </w:rPr>
            </w:pPr>
            <w:r w:rsidRPr="002C48B3">
              <w:rPr>
                <w:rFonts w:ascii="仿宋_GB2312" w:eastAsia="仿宋_GB2312" w:cs="仿宋_GB2312" w:hint="eastAsia"/>
                <w:b/>
                <w:color w:val="FF0000"/>
                <w:sz w:val="24"/>
              </w:rPr>
              <w:t>课外实践项目</w:t>
            </w:r>
          </w:p>
        </w:tc>
        <w:tc>
          <w:tcPr>
            <w:tcW w:w="4353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2C48B3" w:rsidRPr="002C48B3" w:rsidRDefault="002C48B3" w:rsidP="004665FD">
            <w:pPr>
              <w:jc w:val="center"/>
              <w:rPr>
                <w:rFonts w:ascii="仿宋_GB2312" w:eastAsia="仿宋_GB2312" w:hAnsi="宋体"/>
                <w:b/>
                <w:bCs/>
                <w:color w:val="FF0000"/>
                <w:sz w:val="24"/>
              </w:rPr>
            </w:pPr>
            <w:r w:rsidRPr="002C48B3">
              <w:rPr>
                <w:rFonts w:ascii="仿宋_GB2312" w:eastAsia="仿宋_GB2312" w:hAnsi="宋体" w:hint="eastAsia"/>
                <w:b/>
                <w:bCs/>
                <w:color w:val="FF0000"/>
                <w:sz w:val="24"/>
              </w:rPr>
              <w:t>教学工作量计算</w:t>
            </w:r>
          </w:p>
        </w:tc>
      </w:tr>
      <w:tr w:rsidR="002C48B3" w:rsidRPr="002C48B3" w:rsidTr="004665FD">
        <w:trPr>
          <w:trHeight w:hRule="exact" w:val="1050"/>
          <w:jc w:val="center"/>
        </w:trPr>
        <w:tc>
          <w:tcPr>
            <w:tcW w:w="763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2C48B3" w:rsidRPr="002C48B3" w:rsidRDefault="002C48B3" w:rsidP="004665FD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Ansi="宋体"/>
                <w:bCs/>
                <w:color w:val="FF0000"/>
                <w:sz w:val="24"/>
              </w:rPr>
            </w:pPr>
            <w:r w:rsidRPr="002C48B3">
              <w:rPr>
                <w:rFonts w:ascii="仿宋_GB2312" w:eastAsia="仿宋_GB2312" w:hAnsi="宋体" w:hint="eastAsia"/>
                <w:color w:val="FF0000"/>
                <w:sz w:val="24"/>
                <w:lang w:val="zh-CN"/>
              </w:rPr>
              <w:t>X</w:t>
            </w:r>
            <w:r w:rsidRPr="002C48B3">
              <w:rPr>
                <w:rFonts w:ascii="仿宋_GB2312" w:eastAsia="仿宋_GB2312" w:hAnsi="宋体" w:hint="eastAsia"/>
                <w:color w:val="FF0000"/>
                <w:sz w:val="24"/>
                <w:vertAlign w:val="subscript"/>
                <w:lang w:val="zh-CN"/>
              </w:rPr>
              <w:t>31</w:t>
            </w:r>
          </w:p>
        </w:tc>
        <w:tc>
          <w:tcPr>
            <w:tcW w:w="3021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2C48B3" w:rsidRPr="002C48B3" w:rsidRDefault="002C48B3" w:rsidP="004665FD">
            <w:pPr>
              <w:adjustRightInd w:val="0"/>
              <w:snapToGrid w:val="0"/>
              <w:rPr>
                <w:rFonts w:ascii="仿宋_GB2312" w:eastAsia="仿宋_GB2312" w:hAnsi="宋体"/>
                <w:color w:val="FF0000"/>
                <w:sz w:val="24"/>
              </w:rPr>
            </w:pPr>
            <w:r w:rsidRPr="002C48B3">
              <w:rPr>
                <w:rFonts w:ascii="仿宋_GB2312" w:eastAsia="仿宋_GB2312" w:hAnsi="宋体" w:hint="eastAsia"/>
                <w:color w:val="FF0000"/>
                <w:sz w:val="24"/>
              </w:rPr>
              <w:t>本科生学科竞赛课外指导</w:t>
            </w:r>
          </w:p>
        </w:tc>
        <w:tc>
          <w:tcPr>
            <w:tcW w:w="4353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2C48B3" w:rsidRPr="002C48B3" w:rsidRDefault="002C48B3" w:rsidP="004665FD">
            <w:pPr>
              <w:adjustRightInd w:val="0"/>
              <w:snapToGrid w:val="0"/>
              <w:rPr>
                <w:rFonts w:ascii="仿宋_GB2312" w:eastAsia="仿宋_GB2312" w:hAnsi="宋体"/>
                <w:bCs/>
                <w:color w:val="FF0000"/>
                <w:sz w:val="24"/>
              </w:rPr>
            </w:pPr>
            <w:r w:rsidRPr="002C48B3">
              <w:rPr>
                <w:rFonts w:ascii="仿宋_GB2312" w:eastAsia="仿宋_GB2312" w:hAnsi="宋体" w:hint="eastAsia"/>
                <w:bCs/>
                <w:color w:val="FF0000"/>
                <w:sz w:val="24"/>
              </w:rPr>
              <w:t>参赛学生队伍（名额）数</w:t>
            </w:r>
            <w:r w:rsidRPr="002C48B3">
              <w:rPr>
                <w:rFonts w:ascii="仿宋_GB2312" w:eastAsia="仿宋_GB2312" w:hAnsi="宋体" w:hint="eastAsia"/>
                <w:color w:val="FF0000"/>
                <w:sz w:val="24"/>
              </w:rPr>
              <w:t>×K（</w:t>
            </w:r>
            <w:r w:rsidRPr="002C48B3">
              <w:rPr>
                <w:rFonts w:ascii="仿宋_GB2312" w:eastAsia="仿宋_GB2312" w:hAnsi="宋体" w:hint="eastAsia"/>
                <w:bCs/>
                <w:color w:val="FF0000"/>
                <w:sz w:val="24"/>
              </w:rPr>
              <w:t>长赛程综合性一类竞赛项目9</w:t>
            </w:r>
            <w:r w:rsidRPr="002C48B3">
              <w:rPr>
                <w:rFonts w:ascii="仿宋_GB2312" w:eastAsia="仿宋_GB2312" w:hAnsi="宋体" w:hint="eastAsia"/>
                <w:color w:val="FF0000"/>
                <w:sz w:val="24"/>
              </w:rPr>
              <w:t>、</w:t>
            </w:r>
            <w:r w:rsidRPr="002C48B3">
              <w:rPr>
                <w:rFonts w:ascii="仿宋_GB2312" w:eastAsia="仿宋_GB2312" w:hAnsi="宋体" w:hint="eastAsia"/>
                <w:bCs/>
                <w:color w:val="FF0000"/>
                <w:sz w:val="24"/>
              </w:rPr>
              <w:t>其他类型学科竞赛项目4.5）</w:t>
            </w:r>
          </w:p>
        </w:tc>
      </w:tr>
      <w:tr w:rsidR="002C48B3" w:rsidRPr="002C48B3" w:rsidTr="004665FD">
        <w:trPr>
          <w:trHeight w:hRule="exact" w:val="727"/>
          <w:jc w:val="center"/>
        </w:trPr>
        <w:tc>
          <w:tcPr>
            <w:tcW w:w="763" w:type="dxa"/>
            <w:tcBorders>
              <w:top w:val="dotted" w:sz="4" w:space="0" w:color="auto"/>
            </w:tcBorders>
            <w:vAlign w:val="center"/>
          </w:tcPr>
          <w:p w:rsidR="002C48B3" w:rsidRPr="002C48B3" w:rsidRDefault="002C48B3" w:rsidP="004665FD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Ansi="宋体"/>
                <w:bCs/>
                <w:color w:val="FF0000"/>
                <w:sz w:val="24"/>
                <w:lang w:val="zh-CN"/>
              </w:rPr>
            </w:pPr>
            <w:r w:rsidRPr="002C48B3">
              <w:rPr>
                <w:rFonts w:ascii="仿宋_GB2312" w:eastAsia="仿宋_GB2312" w:hAnsi="宋体" w:hint="eastAsia"/>
                <w:color w:val="FF0000"/>
                <w:sz w:val="24"/>
                <w:lang w:val="zh-CN"/>
              </w:rPr>
              <w:t>X</w:t>
            </w:r>
            <w:r w:rsidRPr="002C48B3">
              <w:rPr>
                <w:rFonts w:ascii="仿宋_GB2312" w:eastAsia="仿宋_GB2312" w:hAnsi="宋体" w:hint="eastAsia"/>
                <w:color w:val="FF0000"/>
                <w:sz w:val="24"/>
                <w:vertAlign w:val="subscript"/>
                <w:lang w:val="zh-CN"/>
              </w:rPr>
              <w:t>32</w:t>
            </w:r>
          </w:p>
        </w:tc>
        <w:tc>
          <w:tcPr>
            <w:tcW w:w="3021" w:type="dxa"/>
            <w:tcBorders>
              <w:top w:val="dotted" w:sz="4" w:space="0" w:color="auto"/>
            </w:tcBorders>
            <w:vAlign w:val="center"/>
          </w:tcPr>
          <w:p w:rsidR="002C48B3" w:rsidRPr="002C48B3" w:rsidRDefault="002C48B3" w:rsidP="004665FD">
            <w:pPr>
              <w:rPr>
                <w:rFonts w:ascii="仿宋_GB2312" w:eastAsia="仿宋_GB2312" w:hAnsi="宋体"/>
                <w:bCs/>
                <w:color w:val="FF0000"/>
                <w:sz w:val="24"/>
                <w:lang w:val="zh-CN"/>
              </w:rPr>
            </w:pPr>
            <w:r w:rsidRPr="002C48B3">
              <w:rPr>
                <w:rFonts w:ascii="仿宋_GB2312" w:eastAsia="仿宋_GB2312" w:hAnsi="宋体" w:hint="eastAsia"/>
                <w:bCs/>
                <w:color w:val="FF0000"/>
                <w:sz w:val="24"/>
                <w:lang w:val="zh-CN"/>
              </w:rPr>
              <w:t>本科生创新创业项目指导</w:t>
            </w:r>
          </w:p>
        </w:tc>
        <w:tc>
          <w:tcPr>
            <w:tcW w:w="4353" w:type="dxa"/>
            <w:tcBorders>
              <w:top w:val="dotted" w:sz="4" w:space="0" w:color="auto"/>
            </w:tcBorders>
            <w:vAlign w:val="center"/>
          </w:tcPr>
          <w:p w:rsidR="002C48B3" w:rsidRPr="002C48B3" w:rsidRDefault="002C48B3" w:rsidP="004665FD">
            <w:pPr>
              <w:rPr>
                <w:rFonts w:ascii="仿宋_GB2312" w:eastAsia="仿宋_GB2312" w:hAnsi="宋体"/>
                <w:color w:val="FF0000"/>
                <w:sz w:val="24"/>
                <w:lang w:val="zh-CN"/>
              </w:rPr>
            </w:pPr>
            <w:r w:rsidRPr="002C48B3">
              <w:rPr>
                <w:rFonts w:ascii="仿宋_GB2312" w:eastAsia="仿宋_GB2312" w:hAnsi="宋体" w:hint="eastAsia"/>
                <w:color w:val="FF0000"/>
                <w:sz w:val="24"/>
              </w:rPr>
              <w:t>项目数×K（国家级22、省级11、校级</w:t>
            </w:r>
            <w:r w:rsidRPr="002C48B3">
              <w:rPr>
                <w:rFonts w:ascii="仿宋_GB2312" w:eastAsia="仿宋_GB2312" w:hAnsi="宋体" w:hint="eastAsia"/>
                <w:bCs/>
                <w:color w:val="FF0000"/>
                <w:sz w:val="24"/>
              </w:rPr>
              <w:t>4.5</w:t>
            </w:r>
            <w:r w:rsidRPr="002C48B3">
              <w:rPr>
                <w:rFonts w:ascii="仿宋_GB2312" w:eastAsia="仿宋_GB2312" w:hAnsi="宋体" w:hint="eastAsia"/>
                <w:color w:val="FF0000"/>
                <w:sz w:val="24"/>
              </w:rPr>
              <w:t>）</w:t>
            </w:r>
          </w:p>
        </w:tc>
      </w:tr>
      <w:tr w:rsidR="002C48B3" w:rsidRPr="002C48B3" w:rsidTr="004665FD">
        <w:trPr>
          <w:trHeight w:hRule="exact" w:val="600"/>
          <w:jc w:val="center"/>
        </w:trPr>
        <w:tc>
          <w:tcPr>
            <w:tcW w:w="763" w:type="dxa"/>
            <w:vAlign w:val="center"/>
          </w:tcPr>
          <w:p w:rsidR="002C48B3" w:rsidRPr="002C48B3" w:rsidRDefault="002C48B3" w:rsidP="004665FD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Ansi="宋体"/>
                <w:bCs/>
                <w:strike/>
                <w:color w:val="FF0000"/>
                <w:sz w:val="24"/>
                <w:lang w:val="zh-CN"/>
              </w:rPr>
            </w:pPr>
            <w:r w:rsidRPr="002C48B3">
              <w:rPr>
                <w:rFonts w:ascii="仿宋_GB2312" w:eastAsia="仿宋_GB2312" w:hAnsi="宋体" w:hint="eastAsia"/>
                <w:color w:val="FF0000"/>
                <w:sz w:val="24"/>
                <w:lang w:val="zh-CN"/>
              </w:rPr>
              <w:t>X</w:t>
            </w:r>
            <w:r w:rsidRPr="002C48B3">
              <w:rPr>
                <w:rFonts w:ascii="仿宋_GB2312" w:eastAsia="仿宋_GB2312" w:hAnsi="宋体" w:hint="eastAsia"/>
                <w:color w:val="FF0000"/>
                <w:sz w:val="24"/>
                <w:vertAlign w:val="subscript"/>
                <w:lang w:val="zh-CN"/>
              </w:rPr>
              <w:t>33</w:t>
            </w:r>
          </w:p>
        </w:tc>
        <w:tc>
          <w:tcPr>
            <w:tcW w:w="3021" w:type="dxa"/>
            <w:vAlign w:val="center"/>
          </w:tcPr>
          <w:p w:rsidR="002C48B3" w:rsidRPr="002C48B3" w:rsidRDefault="002C48B3" w:rsidP="004665FD">
            <w:pPr>
              <w:rPr>
                <w:rFonts w:ascii="仿宋_GB2312" w:eastAsia="仿宋_GB2312" w:hAnsi="宋体"/>
                <w:bCs/>
                <w:color w:val="FF0000"/>
                <w:sz w:val="24"/>
                <w:lang w:val="zh-CN"/>
              </w:rPr>
            </w:pPr>
            <w:r w:rsidRPr="002C48B3">
              <w:rPr>
                <w:rFonts w:ascii="仿宋_GB2312" w:eastAsia="仿宋_GB2312" w:hAnsi="宋体" w:hint="eastAsia"/>
                <w:bCs/>
                <w:color w:val="FF0000"/>
                <w:sz w:val="24"/>
                <w:lang w:val="zh-CN"/>
              </w:rPr>
              <w:t>实验室开放项目指导</w:t>
            </w:r>
          </w:p>
        </w:tc>
        <w:tc>
          <w:tcPr>
            <w:tcW w:w="4353" w:type="dxa"/>
            <w:vAlign w:val="center"/>
          </w:tcPr>
          <w:p w:rsidR="002C48B3" w:rsidRPr="002C48B3" w:rsidRDefault="002C48B3" w:rsidP="004665FD">
            <w:pPr>
              <w:rPr>
                <w:rFonts w:ascii="仿宋_GB2312" w:eastAsia="仿宋_GB2312" w:hAnsi="宋体"/>
                <w:color w:val="FF0000"/>
                <w:sz w:val="24"/>
                <w:lang w:val="zh-CN"/>
              </w:rPr>
            </w:pPr>
            <w:r w:rsidRPr="002C48B3">
              <w:rPr>
                <w:rFonts w:ascii="仿宋_GB2312" w:eastAsia="仿宋_GB2312" w:hAnsi="宋体" w:hint="eastAsia"/>
                <w:bCs/>
                <w:color w:val="FF0000"/>
                <w:sz w:val="24"/>
                <w:lang w:val="zh-CN"/>
              </w:rPr>
              <w:t>项目数</w:t>
            </w:r>
            <w:r w:rsidRPr="002C48B3">
              <w:rPr>
                <w:rFonts w:ascii="仿宋_GB2312" w:eastAsia="仿宋_GB2312" w:hAnsi="宋体" w:hint="eastAsia"/>
                <w:color w:val="FF0000"/>
                <w:sz w:val="24"/>
                <w:lang w:val="zh-CN"/>
              </w:rPr>
              <w:t>×</w:t>
            </w:r>
            <w:r w:rsidRPr="002C48B3">
              <w:rPr>
                <w:rFonts w:ascii="仿宋_GB2312" w:eastAsia="仿宋_GB2312" w:hAnsi="宋体" w:hint="eastAsia"/>
                <w:color w:val="FF0000"/>
                <w:sz w:val="24"/>
              </w:rPr>
              <w:t>4.</w:t>
            </w:r>
            <w:r w:rsidRPr="002C48B3">
              <w:rPr>
                <w:rFonts w:ascii="仿宋_GB2312" w:eastAsia="仿宋_GB2312" w:hAnsi="宋体" w:hint="eastAsia"/>
                <w:color w:val="FF0000"/>
                <w:sz w:val="24"/>
                <w:lang w:val="zh-CN"/>
              </w:rPr>
              <w:t>5</w:t>
            </w:r>
          </w:p>
        </w:tc>
      </w:tr>
      <w:tr w:rsidR="002C48B3" w:rsidRPr="002C48B3" w:rsidTr="004665FD">
        <w:trPr>
          <w:trHeight w:hRule="exact" w:val="993"/>
          <w:jc w:val="center"/>
        </w:trPr>
        <w:tc>
          <w:tcPr>
            <w:tcW w:w="763" w:type="dxa"/>
            <w:vAlign w:val="center"/>
          </w:tcPr>
          <w:p w:rsidR="002C48B3" w:rsidRPr="002C48B3" w:rsidRDefault="002C48B3" w:rsidP="004665FD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Ansi="宋体"/>
                <w:bCs/>
                <w:color w:val="FF0000"/>
                <w:sz w:val="24"/>
                <w:lang w:val="zh-CN"/>
              </w:rPr>
            </w:pPr>
            <w:r w:rsidRPr="002C48B3">
              <w:rPr>
                <w:rFonts w:ascii="仿宋_GB2312" w:eastAsia="仿宋_GB2312" w:hAnsi="宋体" w:hint="eastAsia"/>
                <w:color w:val="FF0000"/>
                <w:sz w:val="24"/>
                <w:lang w:val="zh-CN"/>
              </w:rPr>
              <w:t>X</w:t>
            </w:r>
            <w:r w:rsidRPr="002C48B3">
              <w:rPr>
                <w:rFonts w:ascii="仿宋_GB2312" w:eastAsia="仿宋_GB2312" w:hAnsi="宋体" w:hint="eastAsia"/>
                <w:color w:val="FF0000"/>
                <w:sz w:val="24"/>
                <w:vertAlign w:val="subscript"/>
                <w:lang w:val="zh-CN"/>
              </w:rPr>
              <w:t>3</w:t>
            </w:r>
            <w:r w:rsidRPr="002C48B3">
              <w:rPr>
                <w:rFonts w:ascii="仿宋_GB2312" w:eastAsia="仿宋_GB2312" w:hAnsi="宋体" w:hint="eastAsia"/>
                <w:color w:val="FF0000"/>
                <w:sz w:val="24"/>
                <w:vertAlign w:val="subscript"/>
              </w:rPr>
              <w:t>4</w:t>
            </w:r>
          </w:p>
        </w:tc>
        <w:tc>
          <w:tcPr>
            <w:tcW w:w="3021" w:type="dxa"/>
            <w:vAlign w:val="center"/>
          </w:tcPr>
          <w:p w:rsidR="002C48B3" w:rsidRPr="002C48B3" w:rsidRDefault="002C48B3" w:rsidP="004665FD">
            <w:pPr>
              <w:rPr>
                <w:rFonts w:ascii="仿宋_GB2312" w:eastAsia="仿宋_GB2312" w:hAnsi="宋体"/>
                <w:color w:val="FF0000"/>
                <w:sz w:val="24"/>
              </w:rPr>
            </w:pPr>
            <w:r w:rsidRPr="002C48B3">
              <w:rPr>
                <w:rFonts w:ascii="仿宋_GB2312" w:eastAsia="仿宋_GB2312" w:hAnsi="宋体" w:hint="eastAsia"/>
                <w:bCs/>
                <w:color w:val="FF0000"/>
                <w:sz w:val="24"/>
                <w:lang w:val="zh-CN"/>
              </w:rPr>
              <w:t>师范</w:t>
            </w:r>
            <w:proofErr w:type="gramStart"/>
            <w:r w:rsidRPr="002C48B3">
              <w:rPr>
                <w:rFonts w:ascii="仿宋_GB2312" w:eastAsia="仿宋_GB2312" w:hAnsi="宋体" w:hint="eastAsia"/>
                <w:bCs/>
                <w:color w:val="FF0000"/>
                <w:sz w:val="24"/>
                <w:lang w:val="zh-CN"/>
              </w:rPr>
              <w:t>生教学</w:t>
            </w:r>
            <w:proofErr w:type="gramEnd"/>
            <w:r w:rsidRPr="002C48B3">
              <w:rPr>
                <w:rFonts w:ascii="仿宋_GB2312" w:eastAsia="仿宋_GB2312" w:hAnsi="宋体" w:hint="eastAsia"/>
                <w:bCs/>
                <w:color w:val="FF0000"/>
                <w:sz w:val="24"/>
                <w:lang w:val="zh-CN"/>
              </w:rPr>
              <w:t>技能达标等</w:t>
            </w:r>
            <w:r w:rsidRPr="002C48B3">
              <w:rPr>
                <w:rFonts w:ascii="仿宋_GB2312" w:eastAsia="仿宋_GB2312" w:hAnsi="宋体" w:hint="eastAsia"/>
                <w:color w:val="FF0000"/>
                <w:sz w:val="24"/>
              </w:rPr>
              <w:t>指导</w:t>
            </w:r>
          </w:p>
        </w:tc>
        <w:tc>
          <w:tcPr>
            <w:tcW w:w="4353" w:type="dxa"/>
            <w:vAlign w:val="center"/>
          </w:tcPr>
          <w:p w:rsidR="002C48B3" w:rsidRPr="002C48B3" w:rsidRDefault="002C48B3" w:rsidP="004665FD">
            <w:pPr>
              <w:rPr>
                <w:rFonts w:ascii="仿宋_GB2312" w:eastAsia="仿宋_GB2312" w:hAnsi="宋体"/>
                <w:color w:val="FF0000"/>
                <w:sz w:val="24"/>
              </w:rPr>
            </w:pPr>
            <w:r w:rsidRPr="002C48B3">
              <w:rPr>
                <w:rFonts w:ascii="仿宋_GB2312" w:eastAsia="仿宋_GB2312" w:hAnsi="宋体" w:hint="eastAsia"/>
                <w:color w:val="FF0000"/>
                <w:sz w:val="24"/>
              </w:rPr>
              <w:t>指导学生人数×K（教学技能全员达标1.8、书写技能全员达标0.45、教师资格证考试培训0.2）</w:t>
            </w:r>
          </w:p>
        </w:tc>
      </w:tr>
      <w:tr w:rsidR="002C48B3" w:rsidRPr="002C48B3" w:rsidTr="004665FD">
        <w:trPr>
          <w:trHeight w:hRule="exact" w:val="659"/>
          <w:jc w:val="center"/>
        </w:trPr>
        <w:tc>
          <w:tcPr>
            <w:tcW w:w="763" w:type="dxa"/>
            <w:vAlign w:val="center"/>
          </w:tcPr>
          <w:p w:rsidR="002C48B3" w:rsidRPr="002C48B3" w:rsidRDefault="002C48B3" w:rsidP="004665FD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Ansi="宋体"/>
                <w:bCs/>
                <w:color w:val="FF0000"/>
                <w:sz w:val="24"/>
                <w:lang w:val="zh-CN"/>
              </w:rPr>
            </w:pPr>
            <w:r w:rsidRPr="002C48B3">
              <w:rPr>
                <w:rFonts w:ascii="仿宋_GB2312" w:eastAsia="仿宋_GB2312" w:hAnsi="宋体" w:hint="eastAsia"/>
                <w:color w:val="FF0000"/>
                <w:sz w:val="24"/>
                <w:lang w:val="zh-CN"/>
              </w:rPr>
              <w:t>X</w:t>
            </w:r>
            <w:r w:rsidRPr="002C48B3">
              <w:rPr>
                <w:rFonts w:ascii="仿宋_GB2312" w:eastAsia="仿宋_GB2312" w:hAnsi="宋体" w:hint="eastAsia"/>
                <w:color w:val="FF0000"/>
                <w:sz w:val="24"/>
                <w:vertAlign w:val="subscript"/>
                <w:lang w:val="zh-CN"/>
              </w:rPr>
              <w:t>3</w:t>
            </w:r>
            <w:r w:rsidRPr="002C48B3">
              <w:rPr>
                <w:rFonts w:ascii="仿宋_GB2312" w:eastAsia="仿宋_GB2312" w:hAnsi="宋体" w:hint="eastAsia"/>
                <w:color w:val="FF0000"/>
                <w:sz w:val="24"/>
                <w:vertAlign w:val="subscript"/>
              </w:rPr>
              <w:t>5</w:t>
            </w:r>
          </w:p>
        </w:tc>
        <w:tc>
          <w:tcPr>
            <w:tcW w:w="3021" w:type="dxa"/>
            <w:vAlign w:val="center"/>
          </w:tcPr>
          <w:p w:rsidR="002C48B3" w:rsidRPr="002C48B3" w:rsidRDefault="002C48B3" w:rsidP="004665FD">
            <w:pPr>
              <w:rPr>
                <w:rFonts w:ascii="仿宋_GB2312" w:eastAsia="仿宋_GB2312" w:hAnsi="宋体"/>
                <w:color w:val="FF0000"/>
                <w:sz w:val="24"/>
              </w:rPr>
            </w:pPr>
            <w:r w:rsidRPr="002C48B3">
              <w:rPr>
                <w:rFonts w:ascii="仿宋_GB2312" w:eastAsia="仿宋_GB2312" w:cs="仿宋_GB2312" w:hint="eastAsia"/>
                <w:color w:val="FF0000"/>
                <w:sz w:val="24"/>
              </w:rPr>
              <w:t>艺术团课外训练指导</w:t>
            </w:r>
          </w:p>
        </w:tc>
        <w:tc>
          <w:tcPr>
            <w:tcW w:w="4353" w:type="dxa"/>
            <w:vAlign w:val="center"/>
          </w:tcPr>
          <w:p w:rsidR="002C48B3" w:rsidRPr="002C48B3" w:rsidRDefault="002C48B3" w:rsidP="004665FD">
            <w:pPr>
              <w:rPr>
                <w:rFonts w:ascii="仿宋_GB2312" w:eastAsia="仿宋_GB2312" w:hAnsi="宋体"/>
                <w:color w:val="FF0000"/>
                <w:sz w:val="24"/>
                <w:lang w:val="zh-CN"/>
              </w:rPr>
            </w:pPr>
            <w:r w:rsidRPr="002C48B3">
              <w:rPr>
                <w:rFonts w:ascii="仿宋_GB2312" w:eastAsia="仿宋_GB2312" w:cs="仿宋_GB2312" w:hint="eastAsia"/>
                <w:color w:val="FF0000"/>
                <w:sz w:val="24"/>
              </w:rPr>
              <w:t>受训艺术团</w:t>
            </w:r>
            <w:proofErr w:type="gramStart"/>
            <w:r w:rsidRPr="002C48B3">
              <w:rPr>
                <w:rFonts w:ascii="仿宋_GB2312" w:eastAsia="仿宋_GB2312" w:cs="仿宋_GB2312" w:hint="eastAsia"/>
                <w:color w:val="FF0000"/>
                <w:sz w:val="24"/>
              </w:rPr>
              <w:t>分团数</w:t>
            </w:r>
            <w:proofErr w:type="gramEnd"/>
            <w:r w:rsidRPr="002C48B3">
              <w:rPr>
                <w:rFonts w:ascii="仿宋_GB2312" w:eastAsia="仿宋_GB2312" w:hAnsi="宋体" w:hint="eastAsia"/>
                <w:bCs/>
                <w:color w:val="FF0000"/>
                <w:sz w:val="24"/>
                <w:lang w:val="zh-CN"/>
              </w:rPr>
              <w:t>×140</w:t>
            </w:r>
          </w:p>
        </w:tc>
      </w:tr>
      <w:tr w:rsidR="002C48B3" w:rsidRPr="002C48B3" w:rsidTr="004665FD">
        <w:trPr>
          <w:trHeight w:hRule="exact" w:val="553"/>
          <w:jc w:val="center"/>
        </w:trPr>
        <w:tc>
          <w:tcPr>
            <w:tcW w:w="763" w:type="dxa"/>
            <w:vAlign w:val="center"/>
          </w:tcPr>
          <w:p w:rsidR="002C48B3" w:rsidRPr="002C48B3" w:rsidRDefault="002C48B3" w:rsidP="004665FD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Ansi="宋体"/>
                <w:bCs/>
                <w:color w:val="FF0000"/>
                <w:sz w:val="24"/>
                <w:lang w:val="zh-CN"/>
              </w:rPr>
            </w:pPr>
            <w:r w:rsidRPr="002C48B3">
              <w:rPr>
                <w:rFonts w:ascii="仿宋_GB2312" w:eastAsia="仿宋_GB2312" w:hAnsi="宋体" w:hint="eastAsia"/>
                <w:color w:val="FF0000"/>
                <w:sz w:val="24"/>
                <w:lang w:val="zh-CN"/>
              </w:rPr>
              <w:t>X</w:t>
            </w:r>
            <w:r w:rsidRPr="002C48B3">
              <w:rPr>
                <w:rFonts w:ascii="仿宋_GB2312" w:eastAsia="仿宋_GB2312" w:hAnsi="宋体" w:hint="eastAsia"/>
                <w:color w:val="FF0000"/>
                <w:sz w:val="24"/>
                <w:vertAlign w:val="subscript"/>
                <w:lang w:val="zh-CN"/>
              </w:rPr>
              <w:t>3</w:t>
            </w:r>
            <w:r w:rsidRPr="002C48B3">
              <w:rPr>
                <w:rFonts w:ascii="仿宋_GB2312" w:eastAsia="仿宋_GB2312" w:hAnsi="宋体" w:hint="eastAsia"/>
                <w:color w:val="FF0000"/>
                <w:sz w:val="24"/>
                <w:vertAlign w:val="subscript"/>
              </w:rPr>
              <w:t>6</w:t>
            </w:r>
          </w:p>
        </w:tc>
        <w:tc>
          <w:tcPr>
            <w:tcW w:w="3021" w:type="dxa"/>
            <w:vAlign w:val="center"/>
          </w:tcPr>
          <w:p w:rsidR="002C48B3" w:rsidRPr="002C48B3" w:rsidRDefault="002C48B3" w:rsidP="004665FD">
            <w:pPr>
              <w:rPr>
                <w:rFonts w:ascii="仿宋_GB2312" w:eastAsia="仿宋_GB2312" w:hAnsi="宋体"/>
                <w:bCs/>
                <w:color w:val="FF0000"/>
                <w:sz w:val="24"/>
                <w:lang w:val="zh-CN"/>
              </w:rPr>
            </w:pPr>
            <w:r w:rsidRPr="002C48B3">
              <w:rPr>
                <w:rFonts w:ascii="仿宋_GB2312" w:eastAsia="仿宋_GB2312" w:hAnsi="宋体" w:hint="eastAsia"/>
                <w:bCs/>
                <w:color w:val="FF0000"/>
                <w:sz w:val="24"/>
                <w:lang w:val="zh-CN"/>
              </w:rPr>
              <w:t>体育运动队课外训练指导</w:t>
            </w:r>
          </w:p>
        </w:tc>
        <w:tc>
          <w:tcPr>
            <w:tcW w:w="4353" w:type="dxa"/>
            <w:vAlign w:val="center"/>
          </w:tcPr>
          <w:p w:rsidR="002C48B3" w:rsidRPr="002C48B3" w:rsidRDefault="002C48B3" w:rsidP="004665FD">
            <w:pPr>
              <w:rPr>
                <w:rFonts w:ascii="仿宋_GB2312" w:eastAsia="仿宋_GB2312" w:hAnsi="宋体"/>
                <w:color w:val="FF0000"/>
                <w:sz w:val="24"/>
                <w:lang w:val="zh-CN"/>
              </w:rPr>
            </w:pPr>
            <w:r w:rsidRPr="002C48B3">
              <w:rPr>
                <w:rFonts w:ascii="仿宋_GB2312" w:eastAsia="仿宋_GB2312" w:hAnsi="宋体" w:hint="eastAsia"/>
                <w:bCs/>
                <w:color w:val="FF0000"/>
                <w:sz w:val="24"/>
                <w:lang w:val="zh-CN"/>
              </w:rPr>
              <w:t>受训运动队伍数×1</w:t>
            </w:r>
            <w:r w:rsidRPr="002C48B3">
              <w:rPr>
                <w:rFonts w:ascii="仿宋_GB2312" w:eastAsia="仿宋_GB2312" w:hAnsi="宋体" w:hint="eastAsia"/>
                <w:bCs/>
                <w:color w:val="FF0000"/>
                <w:sz w:val="24"/>
              </w:rPr>
              <w:t>4</w:t>
            </w:r>
            <w:r w:rsidRPr="002C48B3">
              <w:rPr>
                <w:rFonts w:ascii="仿宋_GB2312" w:eastAsia="仿宋_GB2312" w:hAnsi="宋体" w:hint="eastAsia"/>
                <w:bCs/>
                <w:color w:val="FF0000"/>
                <w:sz w:val="24"/>
                <w:lang w:val="zh-CN"/>
              </w:rPr>
              <w:t>0</w:t>
            </w:r>
          </w:p>
        </w:tc>
      </w:tr>
      <w:tr w:rsidR="002C48B3" w:rsidRPr="002C48B3" w:rsidTr="004665FD">
        <w:trPr>
          <w:trHeight w:hRule="exact" w:val="545"/>
          <w:jc w:val="center"/>
        </w:trPr>
        <w:tc>
          <w:tcPr>
            <w:tcW w:w="763" w:type="dxa"/>
            <w:vAlign w:val="center"/>
          </w:tcPr>
          <w:p w:rsidR="002C48B3" w:rsidRPr="002C48B3" w:rsidRDefault="002C48B3" w:rsidP="004665FD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Ansi="宋体"/>
                <w:bCs/>
                <w:color w:val="FF0000"/>
                <w:sz w:val="24"/>
                <w:lang w:val="zh-CN"/>
              </w:rPr>
            </w:pPr>
            <w:r w:rsidRPr="002C48B3">
              <w:rPr>
                <w:rFonts w:ascii="仿宋_GB2312" w:eastAsia="仿宋_GB2312" w:hAnsi="宋体" w:hint="eastAsia"/>
                <w:color w:val="FF0000"/>
                <w:sz w:val="24"/>
                <w:lang w:val="zh-CN"/>
              </w:rPr>
              <w:t>X</w:t>
            </w:r>
            <w:r w:rsidRPr="002C48B3">
              <w:rPr>
                <w:rFonts w:ascii="仿宋_GB2312" w:eastAsia="仿宋_GB2312" w:hAnsi="宋体" w:hint="eastAsia"/>
                <w:color w:val="FF0000"/>
                <w:sz w:val="24"/>
                <w:vertAlign w:val="subscript"/>
                <w:lang w:val="zh-CN"/>
              </w:rPr>
              <w:t>3</w:t>
            </w:r>
            <w:r w:rsidRPr="002C48B3">
              <w:rPr>
                <w:rFonts w:ascii="仿宋_GB2312" w:eastAsia="仿宋_GB2312" w:hAnsi="宋体" w:hint="eastAsia"/>
                <w:color w:val="FF0000"/>
                <w:sz w:val="24"/>
                <w:vertAlign w:val="subscript"/>
              </w:rPr>
              <w:t>7</w:t>
            </w:r>
          </w:p>
        </w:tc>
        <w:tc>
          <w:tcPr>
            <w:tcW w:w="3021" w:type="dxa"/>
            <w:vAlign w:val="center"/>
          </w:tcPr>
          <w:p w:rsidR="002C48B3" w:rsidRPr="002C48B3" w:rsidRDefault="002C48B3" w:rsidP="004665FD">
            <w:pPr>
              <w:rPr>
                <w:rFonts w:ascii="仿宋_GB2312" w:eastAsia="仿宋_GB2312" w:hAnsi="宋体"/>
                <w:bCs/>
                <w:color w:val="FF0000"/>
                <w:sz w:val="24"/>
                <w:lang w:val="zh-CN"/>
              </w:rPr>
            </w:pPr>
            <w:r w:rsidRPr="002C48B3">
              <w:rPr>
                <w:rFonts w:ascii="仿宋_GB2312" w:eastAsia="仿宋_GB2312" w:hAnsi="宋体" w:hint="eastAsia"/>
                <w:bCs/>
                <w:color w:val="FF0000"/>
                <w:sz w:val="24"/>
                <w:lang w:val="zh-CN"/>
              </w:rPr>
              <w:t>学生体质健康测试</w:t>
            </w:r>
          </w:p>
        </w:tc>
        <w:tc>
          <w:tcPr>
            <w:tcW w:w="4353" w:type="dxa"/>
            <w:vAlign w:val="center"/>
          </w:tcPr>
          <w:p w:rsidR="002C48B3" w:rsidRPr="002C48B3" w:rsidRDefault="002C48B3" w:rsidP="004665FD">
            <w:pPr>
              <w:rPr>
                <w:rFonts w:ascii="仿宋_GB2312" w:eastAsia="仿宋_GB2312" w:hAnsi="宋体"/>
                <w:b/>
                <w:color w:val="FF0000"/>
                <w:sz w:val="24"/>
                <w:lang w:val="zh-CN"/>
              </w:rPr>
            </w:pPr>
            <w:r w:rsidRPr="002C48B3">
              <w:rPr>
                <w:rFonts w:ascii="仿宋_GB2312" w:eastAsia="仿宋_GB2312" w:hAnsi="宋体" w:hint="eastAsia"/>
                <w:bCs/>
                <w:color w:val="FF0000"/>
                <w:sz w:val="24"/>
                <w:lang w:val="zh-CN"/>
              </w:rPr>
              <w:t>受测学生人数×0.2</w:t>
            </w:r>
            <w:r w:rsidRPr="002C48B3">
              <w:rPr>
                <w:rFonts w:ascii="仿宋_GB2312" w:eastAsia="仿宋_GB2312" w:hAnsi="宋体" w:hint="eastAsia"/>
                <w:bCs/>
                <w:color w:val="FF0000"/>
                <w:sz w:val="24"/>
              </w:rPr>
              <w:t>5</w:t>
            </w:r>
          </w:p>
        </w:tc>
      </w:tr>
      <w:tr w:rsidR="002C48B3" w:rsidRPr="002C48B3" w:rsidTr="004665FD">
        <w:trPr>
          <w:trHeight w:hRule="exact" w:val="622"/>
          <w:jc w:val="center"/>
        </w:trPr>
        <w:tc>
          <w:tcPr>
            <w:tcW w:w="8137" w:type="dxa"/>
            <w:gridSpan w:val="3"/>
            <w:vAlign w:val="center"/>
          </w:tcPr>
          <w:p w:rsidR="002C48B3" w:rsidRPr="002C48B3" w:rsidRDefault="002C48B3" w:rsidP="004665FD">
            <w:pPr>
              <w:rPr>
                <w:rFonts w:ascii="仿宋_GB2312" w:eastAsia="仿宋_GB2312" w:hAnsi="宋体"/>
                <w:bCs/>
                <w:color w:val="FF0000"/>
                <w:sz w:val="24"/>
                <w:lang w:val="zh-CN"/>
              </w:rPr>
            </w:pPr>
            <w:r w:rsidRPr="002C48B3">
              <w:rPr>
                <w:rFonts w:ascii="仿宋_GB2312" w:eastAsia="仿宋_GB2312" w:hAnsi="宋体" w:hint="eastAsia"/>
                <w:bCs/>
                <w:color w:val="FF0000"/>
                <w:sz w:val="24"/>
              </w:rPr>
              <w:t xml:space="preserve">  </w:t>
            </w:r>
            <w:r w:rsidRPr="002C48B3">
              <w:rPr>
                <w:rFonts w:ascii="仿宋_GB2312" w:eastAsia="仿宋_GB2312" w:hAnsi="宋体" w:hint="eastAsia"/>
                <w:bCs/>
                <w:color w:val="FF0000"/>
                <w:sz w:val="24"/>
                <w:lang w:val="zh-CN"/>
              </w:rPr>
              <w:t>注：其他课外教学工作各组成部分的内涵由教务处界定</w:t>
            </w:r>
          </w:p>
        </w:tc>
      </w:tr>
    </w:tbl>
    <w:p w:rsidR="002C48B3" w:rsidRPr="002C48B3" w:rsidRDefault="002C48B3">
      <w:pPr>
        <w:adjustRightInd w:val="0"/>
        <w:ind w:firstLineChars="196" w:firstLine="627"/>
        <w:rPr>
          <w:rFonts w:ascii="仿宋_GB2312" w:eastAsia="仿宋_GB2312" w:hAnsi="仿宋_GB2312" w:cs="仿宋_GB2312"/>
          <w:bCs/>
          <w:sz w:val="32"/>
          <w:szCs w:val="32"/>
        </w:rPr>
      </w:pPr>
      <w:bookmarkStart w:id="4" w:name="_GoBack"/>
      <w:bookmarkEnd w:id="4"/>
    </w:p>
    <w:p w:rsidR="00D001D9" w:rsidRDefault="00017663">
      <w:pPr>
        <w:adjustRightInd w:val="0"/>
        <w:ind w:firstLineChars="196" w:firstLine="627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学位学科建设工作量（</w:t>
      </w:r>
      <w:r>
        <w:rPr>
          <w:rFonts w:ascii="仿宋_GB2312" w:eastAsia="仿宋_GB2312" w:hAnsi="仿宋_GB2312" w:cs="仿宋_GB2312" w:hint="eastAsia"/>
          <w:bCs/>
          <w:i/>
          <w:sz w:val="32"/>
          <w:szCs w:val="32"/>
        </w:rPr>
        <w:t>Y</w:t>
      </w:r>
      <w:r>
        <w:rPr>
          <w:rFonts w:ascii="仿宋_GB2312" w:eastAsia="仿宋_GB2312" w:hAnsi="仿宋_GB2312" w:cs="仿宋_GB2312" w:hint="eastAsia"/>
          <w:bCs/>
          <w:i/>
          <w:sz w:val="32"/>
          <w:szCs w:val="32"/>
          <w:vertAlign w:val="subscript"/>
        </w:rPr>
        <w:t>3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）</w:t>
      </w:r>
    </w:p>
    <w:p w:rsidR="00D001D9" w:rsidRDefault="00017663">
      <w:pPr>
        <w:adjustRightInd w:val="0"/>
        <w:ind w:firstLineChars="200" w:firstLine="640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）学位点建设工作量：</w:t>
      </w:r>
      <w:r>
        <w:rPr>
          <w:rFonts w:ascii="仿宋_GB2312" w:eastAsia="仿宋_GB2312" w:hAnsi="仿宋_GB2312" w:cs="仿宋_GB2312" w:hint="eastAsia"/>
          <w:sz w:val="32"/>
          <w:szCs w:val="32"/>
        </w:rPr>
        <w:t>一级学科硕士点、专业学位硕士点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新增</w:t>
      </w:r>
      <w:r>
        <w:rPr>
          <w:rFonts w:ascii="仿宋_GB2312" w:eastAsia="仿宋_GB2312" w:hAnsi="仿宋_GB2312" w:cs="仿宋_GB2312" w:hint="eastAsia"/>
          <w:sz w:val="32"/>
          <w:szCs w:val="32"/>
        </w:rPr>
        <w:t>当年计</w:t>
      </w:r>
      <w:r>
        <w:rPr>
          <w:rFonts w:ascii="仿宋_GB2312" w:eastAsia="仿宋_GB2312" w:hAnsi="宋体" w:hint="eastAsia"/>
          <w:bCs/>
          <w:sz w:val="32"/>
          <w:szCs w:val="32"/>
        </w:rPr>
        <w:t>1</w:t>
      </w:r>
      <w:r>
        <w:rPr>
          <w:rFonts w:ascii="仿宋_GB2312" w:eastAsia="仿宋_GB2312" w:hAnsi="宋体" w:hint="eastAsia"/>
          <w:bCs/>
          <w:sz w:val="32"/>
          <w:szCs w:val="32"/>
        </w:rPr>
        <w:t>个，</w:t>
      </w:r>
      <w:r>
        <w:rPr>
          <w:rFonts w:ascii="仿宋_GB2312" w:eastAsia="仿宋_GB2312" w:hAnsi="仿宋_GB2312" w:cs="仿宋_GB2312" w:hint="eastAsia"/>
          <w:sz w:val="32"/>
          <w:szCs w:val="32"/>
        </w:rPr>
        <w:t>博士点新增始连续计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年，分别为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bCs/>
          <w:sz w:val="32"/>
          <w:szCs w:val="32"/>
        </w:rPr>
        <w:t>个</w:t>
      </w:r>
      <w:r>
        <w:rPr>
          <w:rFonts w:ascii="仿宋_GB2312" w:eastAsia="仿宋_GB2312" w:hAnsi="仿宋_GB2312" w:cs="仿宋_GB2312" w:hint="eastAsia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宋体" w:hint="eastAsia"/>
          <w:bCs/>
          <w:sz w:val="32"/>
          <w:szCs w:val="32"/>
        </w:rPr>
        <w:t>。</w:t>
      </w:r>
    </w:p>
    <w:p w:rsidR="00D001D9" w:rsidRDefault="00017663">
      <w:pPr>
        <w:adjustRightInd w:val="0"/>
        <w:ind w:firstLineChars="200" w:firstLine="640"/>
        <w:rPr>
          <w:rFonts w:ascii="仿宋_GB2312" w:eastAsia="仿宋_GB2312" w:hAnsi="宋体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）一流学科建设工作量：建设期内国家级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、省级</w:t>
      </w:r>
      <w:r>
        <w:rPr>
          <w:rFonts w:ascii="仿宋_GB2312" w:eastAsia="仿宋_GB2312" w:hAnsi="仿宋_GB2312" w:cs="仿宋_GB2312" w:hint="eastAsia"/>
          <w:sz w:val="32"/>
          <w:szCs w:val="32"/>
        </w:rPr>
        <w:t>A</w:t>
      </w:r>
      <w:r>
        <w:rPr>
          <w:rFonts w:ascii="仿宋_GB2312" w:eastAsia="仿宋_GB2312" w:hAnsi="仿宋_GB2312" w:cs="仿宋_GB2312" w:hint="eastAsia"/>
          <w:sz w:val="32"/>
          <w:szCs w:val="32"/>
        </w:rPr>
        <w:t>类</w:t>
      </w:r>
      <w:r>
        <w:rPr>
          <w:rFonts w:ascii="仿宋_GB2312" w:eastAsia="仿宋_GB2312" w:hAnsi="仿宋_GB2312" w:cs="仿宋_GB2312" w:hint="eastAsia"/>
          <w:sz w:val="32"/>
          <w:szCs w:val="32"/>
        </w:rPr>
        <w:t>1.5</w:t>
      </w:r>
      <w:r>
        <w:rPr>
          <w:rFonts w:ascii="仿宋_GB2312" w:eastAsia="仿宋_GB2312" w:hAnsi="仿宋_GB2312" w:cs="仿宋_GB2312" w:hint="eastAsia"/>
          <w:sz w:val="32"/>
          <w:szCs w:val="32"/>
        </w:rPr>
        <w:t>、省级</w:t>
      </w:r>
      <w:r>
        <w:rPr>
          <w:rFonts w:ascii="仿宋_GB2312" w:eastAsia="仿宋_GB2312" w:hAnsi="仿宋_GB2312" w:cs="仿宋_GB2312" w:hint="eastAsia"/>
          <w:sz w:val="32"/>
          <w:szCs w:val="32"/>
        </w:rPr>
        <w:t>B</w:t>
      </w:r>
      <w:r>
        <w:rPr>
          <w:rFonts w:ascii="仿宋_GB2312" w:eastAsia="仿宋_GB2312" w:hAnsi="仿宋_GB2312" w:cs="仿宋_GB2312" w:hint="eastAsia"/>
          <w:sz w:val="32"/>
          <w:szCs w:val="32"/>
        </w:rPr>
        <w:t>类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、市级</w:t>
      </w:r>
      <w:r>
        <w:rPr>
          <w:rFonts w:ascii="仿宋_GB2312" w:eastAsia="仿宋_GB2312" w:hAnsi="仿宋_GB2312" w:cs="仿宋_GB2312" w:hint="eastAsia"/>
          <w:sz w:val="32"/>
          <w:szCs w:val="32"/>
        </w:rPr>
        <w:t>0.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个</w:t>
      </w:r>
      <w:r>
        <w:rPr>
          <w:rFonts w:ascii="仿宋_GB2312" w:eastAsia="仿宋_GB2312" w:hAnsi="仿宋_GB2312" w:cs="仿宋_GB2312" w:hint="eastAsia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；学</w:t>
      </w:r>
      <w:r>
        <w:rPr>
          <w:rFonts w:ascii="仿宋_GB2312" w:eastAsia="仿宋_GB2312" w:hAnsi="宋体" w:hint="eastAsia"/>
          <w:bCs/>
          <w:sz w:val="32"/>
          <w:szCs w:val="32"/>
        </w:rPr>
        <w:t>校</w:t>
      </w:r>
      <w:r>
        <w:rPr>
          <w:rFonts w:ascii="仿宋_GB2312" w:eastAsia="仿宋_GB2312" w:hAnsi="宋体" w:hint="eastAsia"/>
          <w:bCs/>
          <w:sz w:val="32"/>
          <w:szCs w:val="32"/>
        </w:rPr>
        <w:t>攀登工程</w:t>
      </w:r>
      <w:r>
        <w:rPr>
          <w:rFonts w:ascii="仿宋_GB2312" w:eastAsia="仿宋_GB2312" w:hAnsi="宋体" w:hint="eastAsia"/>
          <w:bCs/>
          <w:sz w:val="32"/>
          <w:szCs w:val="32"/>
        </w:rPr>
        <w:t>学科</w:t>
      </w:r>
      <w:r>
        <w:rPr>
          <w:rFonts w:ascii="仿宋_GB2312" w:eastAsia="仿宋_GB2312" w:hAnsi="宋体" w:hint="eastAsia"/>
          <w:bCs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个</w:t>
      </w:r>
      <w:r>
        <w:rPr>
          <w:rFonts w:ascii="仿宋_GB2312" w:eastAsia="仿宋_GB2312" w:hAnsi="仿宋_GB2312" w:cs="仿宋_GB2312" w:hint="eastAsia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宋体" w:hint="eastAsia"/>
          <w:bCs/>
          <w:sz w:val="32"/>
          <w:szCs w:val="32"/>
        </w:rPr>
        <w:t>，就高不重复计算</w:t>
      </w:r>
      <w:r>
        <w:rPr>
          <w:rFonts w:ascii="仿宋_GB2312" w:eastAsia="仿宋_GB2312" w:hAnsi="宋体" w:hint="eastAsia"/>
          <w:bCs/>
          <w:sz w:val="32"/>
          <w:szCs w:val="32"/>
        </w:rPr>
        <w:t>。</w:t>
      </w:r>
    </w:p>
    <w:p w:rsidR="002C48B3" w:rsidRPr="002C48B3" w:rsidRDefault="002C48B3">
      <w:pPr>
        <w:adjustRightInd w:val="0"/>
        <w:ind w:firstLineChars="200" w:firstLine="640"/>
        <w:rPr>
          <w:rFonts w:ascii="仿宋_GB2312" w:eastAsia="仿宋_GB2312" w:hAnsi="宋体"/>
          <w:bCs/>
          <w:color w:val="FF0000"/>
          <w:sz w:val="32"/>
          <w:szCs w:val="32"/>
        </w:rPr>
      </w:pPr>
    </w:p>
    <w:p w:rsidR="00D001D9" w:rsidRDefault="00017663">
      <w:pPr>
        <w:autoSpaceDN w:val="0"/>
        <w:adjustRightInd w:val="0"/>
        <w:ind w:firstLineChars="200" w:firstLine="643"/>
        <w:rPr>
          <w:rFonts w:ascii="黑体" w:eastAsia="黑体" w:hAnsi="黑体" w:cs="黑体"/>
          <w:b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kern w:val="0"/>
          <w:sz w:val="32"/>
          <w:szCs w:val="32"/>
        </w:rPr>
        <w:t>三、附则</w:t>
      </w:r>
    </w:p>
    <w:p w:rsidR="00D001D9" w:rsidRDefault="00017663">
      <w:pPr>
        <w:adjustRightInd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本办法自公布之日起</w:t>
      </w:r>
      <w:r>
        <w:rPr>
          <w:rFonts w:ascii="仿宋_GB2312" w:eastAsia="仿宋_GB2312" w:hAnsi="仿宋_GB2312" w:cs="仿宋_GB2312" w:hint="eastAsia"/>
          <w:sz w:val="32"/>
          <w:szCs w:val="32"/>
        </w:rPr>
        <w:t>开始施行</w:t>
      </w:r>
      <w:r>
        <w:rPr>
          <w:rFonts w:ascii="仿宋_GB2312" w:eastAsia="仿宋_GB2312" w:hAnsi="仿宋_GB2312" w:cs="仿宋_GB2312" w:hint="eastAsia"/>
          <w:sz w:val="32"/>
          <w:szCs w:val="32"/>
        </w:rPr>
        <w:t>，由人事处负责解释。原《杭州师范大学院工作量（当量）编制核算和管理办法》（杭师大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党委发〔</w:t>
      </w:r>
      <w:r>
        <w:rPr>
          <w:rFonts w:ascii="仿宋_GB2312" w:eastAsia="仿宋_GB2312" w:hAnsi="仿宋_GB2312" w:cs="仿宋_GB2312" w:hint="eastAsia"/>
          <w:sz w:val="32"/>
          <w:szCs w:val="32"/>
        </w:rPr>
        <w:t>2014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13</w:t>
      </w:r>
      <w:r>
        <w:rPr>
          <w:rFonts w:ascii="仿宋_GB2312" w:eastAsia="仿宋_GB2312" w:hAnsi="仿宋_GB2312" w:cs="仿宋_GB2312" w:hint="eastAsia"/>
          <w:sz w:val="32"/>
          <w:szCs w:val="32"/>
        </w:rPr>
        <w:t>号附件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）废止</w:t>
      </w:r>
    </w:p>
    <w:sectPr w:rsidR="00D001D9">
      <w:headerReference w:type="default" r:id="rId13"/>
      <w:footerReference w:type="default" r:id="rId14"/>
      <w:pgSz w:w="11907" w:h="16840"/>
      <w:pgMar w:top="1418" w:right="1701" w:bottom="1418" w:left="1701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663" w:rsidRDefault="00017663">
      <w:r>
        <w:separator/>
      </w:r>
    </w:p>
  </w:endnote>
  <w:endnote w:type="continuationSeparator" w:id="0">
    <w:p w:rsidR="00017663" w:rsidRDefault="00017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ont-weight : 400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1D9" w:rsidRDefault="0001766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D001D9" w:rsidRDefault="00017663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 w:rsidR="002C48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" filled="f" stroked="f">
              <v:textbox style="mso-fit-shape-to-text:t" inset="0,0,0,0">
                <w:txbxContent>
                  <w:p w:rsidR="00D001D9" w:rsidRDefault="00017663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PAGE  </w:instrText>
                    </w:r>
                    <w:r>
                      <w:fldChar w:fldCharType="separate"/>
                    </w:r>
                    <w:r w:rsidR="002C48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663" w:rsidRDefault="00017663">
      <w:r>
        <w:separator/>
      </w:r>
    </w:p>
  </w:footnote>
  <w:footnote w:type="continuationSeparator" w:id="0">
    <w:p w:rsidR="00017663" w:rsidRDefault="00017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1D9" w:rsidRDefault="00D001D9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4E508"/>
    <w:multiLevelType w:val="singleLevel"/>
    <w:tmpl w:val="5854E508"/>
    <w:lvl w:ilvl="0">
      <w:start w:val="2"/>
      <w:numFmt w:val="decimal"/>
      <w:suff w:val="nothing"/>
      <w:lvlText w:val="%1."/>
      <w:lvlJc w:val="left"/>
    </w:lvl>
  </w:abstractNum>
  <w:abstractNum w:abstractNumId="1">
    <w:nsid w:val="586BC465"/>
    <w:multiLevelType w:val="singleLevel"/>
    <w:tmpl w:val="586BC465"/>
    <w:lvl w:ilvl="0">
      <w:start w:val="2"/>
      <w:numFmt w:val="decimal"/>
      <w:suff w:val="space"/>
      <w:lvlText w:val="%1."/>
      <w:lvlJc w:val="left"/>
    </w:lvl>
  </w:abstractNum>
  <w:abstractNum w:abstractNumId="2">
    <w:nsid w:val="5A4C5AB3"/>
    <w:multiLevelType w:val="singleLevel"/>
    <w:tmpl w:val="5A4C5AB3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FD709C"/>
    <w:rsid w:val="00017663"/>
    <w:rsid w:val="002C48B3"/>
    <w:rsid w:val="00D001D9"/>
    <w:rsid w:val="00FB6BB0"/>
    <w:rsid w:val="0F80379D"/>
    <w:rsid w:val="17DF4663"/>
    <w:rsid w:val="2414329F"/>
    <w:rsid w:val="2D163476"/>
    <w:rsid w:val="3341348F"/>
    <w:rsid w:val="33421D3D"/>
    <w:rsid w:val="3D1C7D78"/>
    <w:rsid w:val="406A7177"/>
    <w:rsid w:val="47FD709C"/>
    <w:rsid w:val="49BD67B0"/>
    <w:rsid w:val="534F7C3B"/>
    <w:rsid w:val="556C276A"/>
    <w:rsid w:val="5B145FD3"/>
    <w:rsid w:val="661C1F03"/>
    <w:rsid w:val="71BA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before="100" w:beforeAutospacing="1" w:after="100" w:afterAutospacing="1" w:line="360" w:lineRule="auto"/>
      <w:ind w:firstLineChars="200" w:firstLine="560"/>
    </w:pPr>
    <w:rPr>
      <w:rFonts w:ascii="仿宋_GB2312" w:eastAsia="仿宋_GB2312"/>
      <w:kern w:val="0"/>
      <w:sz w:val="2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01">
    <w:name w:val="font01"/>
    <w:basedOn w:val="a0"/>
    <w:qFormat/>
    <w:rPr>
      <w:rFonts w:ascii="font-weight : 400" w:eastAsia="font-weight : 400" w:hAnsi="font-weight : 400" w:cs="font-weight : 400"/>
      <w:color w:val="FF0000"/>
      <w:sz w:val="18"/>
      <w:szCs w:val="18"/>
      <w:u w:val="none"/>
    </w:rPr>
  </w:style>
  <w:style w:type="character" w:customStyle="1" w:styleId="font21">
    <w:name w:val="font21"/>
    <w:basedOn w:val="a0"/>
    <w:qFormat/>
    <w:rPr>
      <w:rFonts w:ascii="font-weight : 400" w:eastAsia="font-weight : 400" w:hAnsi="font-weight : 400" w:cs="font-weight : 400" w:hint="default"/>
      <w:color w:val="000000"/>
      <w:sz w:val="18"/>
      <w:szCs w:val="18"/>
      <w:u w:val="none"/>
    </w:rPr>
  </w:style>
  <w:style w:type="paragraph" w:customStyle="1" w:styleId="Normal0">
    <w:name w:val="Normal_0"/>
    <w:qFormat/>
    <w:pPr>
      <w:spacing w:before="120" w:after="240"/>
      <w:jc w:val="both"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al1">
    <w:name w:val="Normal_1"/>
    <w:qFormat/>
    <w:pPr>
      <w:spacing w:before="120" w:after="240"/>
      <w:jc w:val="both"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al2">
    <w:name w:val="Normal_2"/>
    <w:qFormat/>
    <w:pPr>
      <w:spacing w:before="120" w:after="240"/>
      <w:jc w:val="both"/>
    </w:pPr>
    <w:rPr>
      <w:rFonts w:ascii="Calibri" w:eastAsia="Calibri" w:hAnsi="Calibri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before="100" w:beforeAutospacing="1" w:after="100" w:afterAutospacing="1" w:line="360" w:lineRule="auto"/>
      <w:ind w:firstLineChars="200" w:firstLine="560"/>
    </w:pPr>
    <w:rPr>
      <w:rFonts w:ascii="仿宋_GB2312" w:eastAsia="仿宋_GB2312"/>
      <w:kern w:val="0"/>
      <w:sz w:val="2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01">
    <w:name w:val="font01"/>
    <w:basedOn w:val="a0"/>
    <w:qFormat/>
    <w:rPr>
      <w:rFonts w:ascii="font-weight : 400" w:eastAsia="font-weight : 400" w:hAnsi="font-weight : 400" w:cs="font-weight : 400"/>
      <w:color w:val="FF0000"/>
      <w:sz w:val="18"/>
      <w:szCs w:val="18"/>
      <w:u w:val="none"/>
    </w:rPr>
  </w:style>
  <w:style w:type="character" w:customStyle="1" w:styleId="font21">
    <w:name w:val="font21"/>
    <w:basedOn w:val="a0"/>
    <w:qFormat/>
    <w:rPr>
      <w:rFonts w:ascii="font-weight : 400" w:eastAsia="font-weight : 400" w:hAnsi="font-weight : 400" w:cs="font-weight : 400" w:hint="default"/>
      <w:color w:val="000000"/>
      <w:sz w:val="18"/>
      <w:szCs w:val="18"/>
      <w:u w:val="none"/>
    </w:rPr>
  </w:style>
  <w:style w:type="paragraph" w:customStyle="1" w:styleId="Normal0">
    <w:name w:val="Normal_0"/>
    <w:qFormat/>
    <w:pPr>
      <w:spacing w:before="120" w:after="240"/>
      <w:jc w:val="both"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al1">
    <w:name w:val="Normal_1"/>
    <w:qFormat/>
    <w:pPr>
      <w:spacing w:before="120" w:after="240"/>
      <w:jc w:val="both"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al2">
    <w:name w:val="Normal_2"/>
    <w:qFormat/>
    <w:pPr>
      <w:spacing w:before="120" w:after="240"/>
      <w:jc w:val="both"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</dc:creator>
  <cp:lastModifiedBy>Dell</cp:lastModifiedBy>
  <cp:revision>2</cp:revision>
  <cp:lastPrinted>2018-01-03T08:16:00Z</cp:lastPrinted>
  <dcterms:created xsi:type="dcterms:W3CDTF">2018-01-08T01:40:00Z</dcterms:created>
  <dcterms:modified xsi:type="dcterms:W3CDTF">2018-01-08T01:40:00Z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