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59" w:rsidRDefault="00276959" w:rsidP="00276959">
      <w:pPr>
        <w:jc w:val="center"/>
        <w:rPr>
          <w:rFonts w:ascii="华文新魏" w:eastAsia="华文新魏"/>
          <w:b/>
          <w:color w:val="000000"/>
          <w:sz w:val="32"/>
          <w:szCs w:val="32"/>
        </w:rPr>
      </w:pPr>
      <w:r>
        <w:rPr>
          <w:rFonts w:ascii="华文新魏" w:eastAsia="华文新魏" w:hint="eastAsia"/>
          <w:b/>
          <w:color w:val="000000"/>
          <w:sz w:val="32"/>
          <w:szCs w:val="32"/>
        </w:rPr>
        <w:t>2016年硕士研究生入学考试科目《 写作》考试大纲</w:t>
      </w:r>
    </w:p>
    <w:p w:rsidR="00276959" w:rsidRDefault="00276959" w:rsidP="00276959">
      <w:pPr>
        <w:spacing w:line="160" w:lineRule="exact"/>
        <w:rPr>
          <w:rFonts w:hint="eastAsia"/>
          <w:color w:val="000000"/>
        </w:rPr>
      </w:pPr>
    </w:p>
    <w:tbl>
      <w:tblPr>
        <w:tblStyle w:val="a4"/>
        <w:tblW w:w="9873" w:type="dxa"/>
        <w:tblInd w:w="0" w:type="dxa"/>
        <w:tblLook w:val="01E0" w:firstRow="1" w:lastRow="1" w:firstColumn="1" w:lastColumn="1" w:noHBand="0" w:noVBand="0"/>
      </w:tblPr>
      <w:tblGrid>
        <w:gridCol w:w="1788"/>
        <w:gridCol w:w="8085"/>
      </w:tblGrid>
      <w:tr w:rsidR="00276959" w:rsidTr="00BF148C">
        <w:trPr>
          <w:trHeight w:val="85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参考书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董小玉主编《现代写作教程》，高等教育出版社2008年修订版。</w:t>
            </w:r>
          </w:p>
        </w:tc>
      </w:tr>
      <w:tr w:rsidR="00276959" w:rsidTr="00BF148C">
        <w:trPr>
          <w:trHeight w:val="19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考试内容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1．写作的作用和特性</w:t>
            </w:r>
          </w:p>
          <w:p w:rsidR="00276959" w:rsidRPr="00265ECD" w:rsidRDefault="00276959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2．写作主体、客体、载体和受体的特征及相互关系。</w:t>
            </w:r>
          </w:p>
          <w:p w:rsidR="00276959" w:rsidRPr="00265ECD" w:rsidRDefault="00276959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3．写作行为过程的动态递变理论。</w:t>
            </w:r>
          </w:p>
          <w:p w:rsidR="00276959" w:rsidRPr="00265ECD" w:rsidRDefault="00276959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4．常用写作表达方式与技法的特点与要求。</w:t>
            </w:r>
          </w:p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5．常用文体的特点与写作要求（新闻文体、文学文体、理论文体）</w:t>
            </w:r>
          </w:p>
        </w:tc>
      </w:tr>
      <w:tr w:rsidR="00276959" w:rsidTr="00BF148C">
        <w:trPr>
          <w:trHeight w:val="138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试卷内容结构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将所给表述填写完整，检测对写作基础知识的认知理解情况。</w:t>
            </w:r>
          </w:p>
          <w:p w:rsidR="00276959" w:rsidRPr="00265ECD" w:rsidRDefault="00276959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对所给表述进行判断，检测对写作基本理论的</w:t>
            </w:r>
            <w:proofErr w:type="gramStart"/>
            <w:r w:rsidRPr="00265ECD">
              <w:rPr>
                <w:rFonts w:ascii="宋体" w:hAnsi="宋体" w:hint="eastAsia"/>
                <w:color w:val="000000"/>
                <w:szCs w:val="21"/>
              </w:rPr>
              <w:t>的</w:t>
            </w:r>
            <w:proofErr w:type="gramEnd"/>
            <w:r w:rsidRPr="00265ECD">
              <w:rPr>
                <w:rFonts w:ascii="宋体" w:hAnsi="宋体" w:hint="eastAsia"/>
                <w:color w:val="000000"/>
                <w:szCs w:val="21"/>
              </w:rPr>
              <w:t>掌握情况。</w:t>
            </w:r>
          </w:p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完成一篇不少于1000字的作文，检测议论文的写作水平和综合素养。</w:t>
            </w:r>
          </w:p>
        </w:tc>
      </w:tr>
      <w:tr w:rsidR="00276959" w:rsidTr="00BF148C">
        <w:trPr>
          <w:trHeight w:val="10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试卷难易结构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一般：60％</w:t>
            </w:r>
          </w:p>
          <w:p w:rsidR="00276959" w:rsidRPr="00265ECD" w:rsidRDefault="00276959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较难：20％</w:t>
            </w:r>
          </w:p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难：20％</w:t>
            </w:r>
          </w:p>
        </w:tc>
      </w:tr>
      <w:tr w:rsidR="00276959" w:rsidTr="00BF148C">
        <w:trPr>
          <w:trHeight w:val="108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试卷题型结构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 w:rsidRPr="00265ECD">
              <w:rPr>
                <w:rFonts w:ascii="宋体" w:hAnsi="宋体" w:hint="eastAsia"/>
                <w:color w:val="000000"/>
                <w:szCs w:val="21"/>
              </w:rPr>
              <w:t xml:space="preserve">填空题 </w:t>
            </w:r>
          </w:p>
          <w:p w:rsidR="00276959" w:rsidRPr="00265ECD" w:rsidRDefault="00276959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Pr="00265ECD">
              <w:rPr>
                <w:rFonts w:ascii="宋体" w:hAnsi="宋体" w:hint="eastAsia"/>
                <w:color w:val="000000"/>
                <w:szCs w:val="21"/>
              </w:rPr>
              <w:t xml:space="preserve">判断题 </w:t>
            </w:r>
          </w:p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Pr="00265ECD">
              <w:rPr>
                <w:rFonts w:ascii="宋体" w:hAnsi="宋体" w:hint="eastAsia"/>
                <w:color w:val="000000"/>
                <w:szCs w:val="21"/>
              </w:rPr>
              <w:t>写作题</w:t>
            </w:r>
          </w:p>
        </w:tc>
      </w:tr>
      <w:tr w:rsidR="00276959" w:rsidTr="00BF148C">
        <w:trPr>
          <w:trHeight w:val="108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试卷分值结构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65ECD">
              <w:rPr>
                <w:rFonts w:ascii="宋体" w:hAnsi="宋体" w:hint="eastAsia"/>
                <w:color w:val="000000"/>
                <w:szCs w:val="21"/>
              </w:rPr>
              <w:t>客观体占</w:t>
            </w:r>
            <w:proofErr w:type="gramEnd"/>
            <w:r w:rsidRPr="00265ECD">
              <w:rPr>
                <w:rFonts w:ascii="宋体" w:hAnsi="宋体" w:hint="eastAsia"/>
                <w:color w:val="000000"/>
                <w:szCs w:val="21"/>
              </w:rPr>
              <w:t>20％，其中填空题14分，判断题16分。</w:t>
            </w:r>
          </w:p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主观题占80％，120分。</w:t>
            </w:r>
          </w:p>
        </w:tc>
      </w:tr>
      <w:tr w:rsidR="00276959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评分标准和要求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ind w:firstLine="435"/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填空题：每小题1分，共14分。判断题：每小题2分，共16分。</w:t>
            </w:r>
          </w:p>
          <w:p w:rsidR="00276959" w:rsidRPr="00265ECD" w:rsidRDefault="00276959" w:rsidP="00BF148C">
            <w:pPr>
              <w:ind w:firstLine="435"/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作文题120分——</w:t>
            </w:r>
          </w:p>
          <w:p w:rsidR="00276959" w:rsidRPr="00265ECD" w:rsidRDefault="00276959" w:rsidP="00BF148C">
            <w:pPr>
              <w:ind w:firstLine="435"/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108－120分：紧扣材料要求，立意深刻，选材独特，条理清楚，书写正确，标点规范，卷面整洁。</w:t>
            </w:r>
          </w:p>
          <w:p w:rsidR="00276959" w:rsidRPr="00265ECD" w:rsidRDefault="00276959" w:rsidP="00BF148C">
            <w:pPr>
              <w:ind w:left="870" w:rightChars="98" w:right="206"/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91－107分：符合材料要求，立意正确，选材一般，条理清楚，有少量语病和错别字，标点基本规范。</w:t>
            </w:r>
          </w:p>
          <w:p w:rsidR="00276959" w:rsidRPr="00265ECD" w:rsidRDefault="00276959" w:rsidP="00BF148C">
            <w:pPr>
              <w:ind w:left="870" w:rightChars="98" w:right="206"/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73－90分：基本符合材料要求，立意和选材一般，条理不很清楚，有较多语病和错别字，标点不够规范。</w:t>
            </w:r>
          </w:p>
          <w:p w:rsidR="00276959" w:rsidRPr="00265ECD" w:rsidRDefault="00276959" w:rsidP="00BF148C">
            <w:pPr>
              <w:ind w:left="870" w:rightChars="98" w:right="206"/>
              <w:rPr>
                <w:rFonts w:ascii="宋体" w:hAnsi="宋体" w:hint="eastAsia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72分以下：偏离材料要求或立意有误，选材一般，条理不清，语病和错别字严重，标点不规范。</w:t>
            </w:r>
          </w:p>
          <w:p w:rsidR="00276959" w:rsidRPr="00265ECD" w:rsidRDefault="00276959" w:rsidP="00276959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其他要求：字数严重不足应酌情扣分。</w:t>
            </w:r>
          </w:p>
        </w:tc>
      </w:tr>
      <w:tr w:rsidR="00276959" w:rsidTr="00BF148C">
        <w:trPr>
          <w:trHeight w:val="11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Default="00276959" w:rsidP="00BF148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59" w:rsidRPr="00265ECD" w:rsidRDefault="00276959" w:rsidP="00BF148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76959" w:rsidRDefault="00276959" w:rsidP="00276959">
      <w:pPr>
        <w:rPr>
          <w:color w:val="000000"/>
        </w:rPr>
      </w:pPr>
    </w:p>
    <w:p w:rsidR="00276959" w:rsidRPr="0056559E" w:rsidRDefault="00276959" w:rsidP="00276959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</w:t>
      </w:r>
      <w:proofErr w:type="gramStart"/>
      <w:r w:rsidRPr="0056559E">
        <w:rPr>
          <w:rFonts w:hint="eastAsia"/>
          <w:b/>
          <w:color w:val="000000"/>
          <w:szCs w:val="21"/>
        </w:rPr>
        <w:t>洪治纲</w:t>
      </w:r>
      <w:proofErr w:type="gramEnd"/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</w:t>
      </w:r>
      <w:proofErr w:type="gramStart"/>
      <w:r w:rsidRPr="0056559E">
        <w:rPr>
          <w:rFonts w:hint="eastAsia"/>
          <w:b/>
          <w:color w:val="000000"/>
          <w:szCs w:val="21"/>
        </w:rPr>
        <w:t>斯炎伟</w:t>
      </w:r>
      <w:proofErr w:type="gramEnd"/>
    </w:p>
    <w:p w:rsidR="00276959" w:rsidRPr="0056559E" w:rsidRDefault="00276959" w:rsidP="00276959">
      <w:pPr>
        <w:jc w:val="left"/>
        <w:rPr>
          <w:rFonts w:hint="eastAsia"/>
          <w:szCs w:val="21"/>
        </w:rPr>
      </w:pPr>
    </w:p>
    <w:p w:rsidR="00110B17" w:rsidRPr="00276959" w:rsidRDefault="00110B17">
      <w:bookmarkStart w:id="0" w:name="_GoBack"/>
      <w:bookmarkEnd w:id="0"/>
    </w:p>
    <w:sectPr w:rsidR="00110B17" w:rsidRPr="00276959" w:rsidSect="00276959">
      <w:headerReference w:type="default" r:id="rId5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1" w:rsidRDefault="00276959" w:rsidP="00CA025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59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76959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6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6959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rsid w:val="002769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6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6959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rsid w:val="002769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2015-08-25T02:55:00Z</dcterms:created>
  <dcterms:modified xsi:type="dcterms:W3CDTF">2015-08-25T02:56:00Z</dcterms:modified>
</cp:coreProperties>
</file>