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15" w:rsidRDefault="00451E9C">
      <w:pPr>
        <w:jc w:val="center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2016</w:t>
      </w:r>
      <w:r>
        <w:rPr>
          <w:rFonts w:ascii="华文新魏" w:eastAsia="华文新魏" w:hint="eastAsia"/>
          <w:b/>
          <w:sz w:val="32"/>
          <w:szCs w:val="32"/>
        </w:rPr>
        <w:t>年硕士研究生入学考试科目《</w:t>
      </w:r>
      <w:bookmarkStart w:id="0" w:name="_GoBack"/>
      <w:r>
        <w:rPr>
          <w:rFonts w:ascii="华文新魏" w:eastAsia="华文新魏" w:hint="eastAsia"/>
          <w:b/>
          <w:sz w:val="32"/>
          <w:szCs w:val="32"/>
        </w:rPr>
        <w:t>中国戏剧史</w:t>
      </w:r>
      <w:bookmarkEnd w:id="0"/>
      <w:r>
        <w:rPr>
          <w:rFonts w:ascii="华文新魏" w:eastAsia="华文新魏" w:hint="eastAsia"/>
          <w:b/>
          <w:sz w:val="32"/>
          <w:szCs w:val="32"/>
        </w:rPr>
        <w:t>》</w:t>
      </w:r>
    </w:p>
    <w:p w:rsidR="00C47215" w:rsidRDefault="00451E9C">
      <w:pPr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b/>
          <w:sz w:val="32"/>
          <w:szCs w:val="32"/>
        </w:rPr>
        <w:t>考试大纲（戏剧、戏曲专业）</w:t>
      </w:r>
    </w:p>
    <w:p w:rsidR="00C47215" w:rsidRDefault="00C47215">
      <w:pPr>
        <w:spacing w:line="160" w:lineRule="exac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8085"/>
      </w:tblGrid>
      <w:tr w:rsidR="00C47215">
        <w:trPr>
          <w:trHeight w:val="1358"/>
        </w:trPr>
        <w:tc>
          <w:tcPr>
            <w:tcW w:w="1788" w:type="dxa"/>
            <w:vAlign w:val="center"/>
          </w:tcPr>
          <w:p w:rsidR="00C47215" w:rsidRDefault="00451E9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参考书</w:t>
            </w:r>
            <w:proofErr w:type="spellEnd"/>
          </w:p>
        </w:tc>
        <w:tc>
          <w:tcPr>
            <w:tcW w:w="8085" w:type="dxa"/>
            <w:vAlign w:val="center"/>
          </w:tcPr>
          <w:p w:rsidR="00C47215" w:rsidRDefault="00451E9C" w:rsidP="00C62E9E">
            <w:pPr>
              <w:ind w:left="300" w:hangingChars="150" w:hanging="300"/>
              <w:rPr>
                <w:rFonts w:ascii="宋体" w:eastAsia="Times New Roman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1.《中国现当代文学史》（</w:t>
            </w:r>
            <w:proofErr w:type="spellStart"/>
            <w:r>
              <w:rPr>
                <w:rFonts w:ascii="宋体" w:eastAsia="Times New Roman" w:hAnsi="宋体" w:hint="eastAsia"/>
                <w:sz w:val="20"/>
                <w:szCs w:val="21"/>
              </w:rPr>
              <w:t>戏剧部分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），</w:t>
            </w:r>
            <w:r>
              <w:rPr>
                <w:rFonts w:ascii="宋体" w:eastAsia="Times New Roman" w:hAnsi="宋体" w:cs="宋体" w:hint="eastAsia"/>
                <w:color w:val="000000"/>
                <w:kern w:val="0"/>
                <w:sz w:val="20"/>
                <w:szCs w:val="21"/>
              </w:rPr>
              <w:t>王嘉良、颜敏主编，上海教育出版社</w:t>
            </w:r>
            <w:r>
              <w:rPr>
                <w:rFonts w:ascii="宋体" w:eastAsia="Times New Roman" w:hAnsi="宋体" w:cs="宋体" w:hint="eastAsia"/>
                <w:kern w:val="0"/>
                <w:sz w:val="20"/>
                <w:szCs w:val="21"/>
              </w:rPr>
              <w:t>2009年</w:t>
            </w:r>
            <w:r>
              <w:rPr>
                <w:rFonts w:ascii="宋体" w:eastAsia="Times New Roman" w:hAnsi="宋体" w:cs="宋体" w:hint="eastAsia"/>
                <w:color w:val="000000"/>
                <w:kern w:val="0"/>
                <w:sz w:val="20"/>
                <w:szCs w:val="21"/>
              </w:rPr>
              <w:t>版。（</w:t>
            </w:r>
            <w:proofErr w:type="spellStart"/>
            <w:r>
              <w:rPr>
                <w:rFonts w:ascii="宋体" w:eastAsia="Times New Roman" w:hAnsi="宋体" w:cs="宋体" w:hint="eastAsia"/>
                <w:color w:val="000000"/>
                <w:kern w:val="0"/>
                <w:sz w:val="20"/>
                <w:szCs w:val="21"/>
              </w:rPr>
              <w:t>限戏剧专业</w:t>
            </w:r>
            <w:proofErr w:type="spellEnd"/>
            <w:r>
              <w:rPr>
                <w:rFonts w:ascii="宋体" w:eastAsia="Times New Roman" w:hAnsi="宋体" w:cs="宋体" w:hint="eastAsia"/>
                <w:color w:val="000000"/>
                <w:kern w:val="0"/>
                <w:sz w:val="20"/>
                <w:szCs w:val="21"/>
              </w:rPr>
              <w:t>）</w:t>
            </w:r>
          </w:p>
          <w:p w:rsidR="00C47215" w:rsidRDefault="00451E9C" w:rsidP="00C62E9E">
            <w:pPr>
              <w:ind w:left="300" w:hangingChars="150" w:hanging="300"/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2.《中国文学史》（</w:t>
            </w:r>
            <w:proofErr w:type="spellStart"/>
            <w:r>
              <w:rPr>
                <w:rFonts w:ascii="宋体" w:eastAsia="Times New Roman" w:hAnsi="宋体" w:hint="eastAsia"/>
                <w:sz w:val="20"/>
                <w:szCs w:val="21"/>
              </w:rPr>
              <w:t>戏曲部分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），</w:t>
            </w:r>
            <w:r>
              <w:rPr>
                <w:rFonts w:eastAsia="Times New Roman" w:cs="Arial" w:hint="eastAsia"/>
                <w:color w:val="000000"/>
                <w:sz w:val="20"/>
                <w:szCs w:val="21"/>
              </w:rPr>
              <w:t>袁行霈主编，高等教育出版社2005年版。（</w:t>
            </w:r>
            <w:proofErr w:type="spellStart"/>
            <w:r>
              <w:rPr>
                <w:rFonts w:eastAsia="Times New Roman" w:cs="Arial" w:hint="eastAsia"/>
                <w:color w:val="000000"/>
                <w:sz w:val="20"/>
                <w:szCs w:val="21"/>
              </w:rPr>
              <w:t>限戏曲专业</w:t>
            </w:r>
            <w:proofErr w:type="spellEnd"/>
            <w:r>
              <w:rPr>
                <w:rFonts w:eastAsia="Times New Roman" w:cs="Arial" w:hint="eastAsia"/>
                <w:color w:val="000000"/>
                <w:sz w:val="20"/>
                <w:szCs w:val="21"/>
              </w:rPr>
              <w:t>）</w:t>
            </w:r>
          </w:p>
        </w:tc>
      </w:tr>
      <w:tr w:rsidR="00C47215">
        <w:trPr>
          <w:trHeight w:val="2691"/>
        </w:trPr>
        <w:tc>
          <w:tcPr>
            <w:tcW w:w="1788" w:type="dxa"/>
            <w:vAlign w:val="center"/>
          </w:tcPr>
          <w:p w:rsidR="00C47215" w:rsidRDefault="00451E9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考试内容</w:t>
            </w:r>
            <w:proofErr w:type="spellEnd"/>
          </w:p>
        </w:tc>
        <w:tc>
          <w:tcPr>
            <w:tcW w:w="8085" w:type="dxa"/>
            <w:vAlign w:val="center"/>
          </w:tcPr>
          <w:p w:rsidR="00C47215" w:rsidRDefault="00451E9C">
            <w:pPr>
              <w:rPr>
                <w:rFonts w:ascii="宋体" w:eastAsia="Times New Roman" w:hAnsi="宋体"/>
                <w:b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b/>
                <w:sz w:val="20"/>
                <w:szCs w:val="21"/>
              </w:rPr>
              <w:t>1.戏剧专业：</w:t>
            </w:r>
          </w:p>
          <w:p w:rsidR="00C47215" w:rsidRDefault="00451E9C">
            <w:pPr>
              <w:rPr>
                <w:rFonts w:ascii="宋体" w:eastAsia="Times New Roman" w:hAnsi="宋体"/>
                <w:color w:val="000000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（1）</w:t>
            </w: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中国话剧的基本知识和基本概念。</w:t>
            </w:r>
          </w:p>
          <w:p w:rsidR="00C47215" w:rsidRDefault="00451E9C">
            <w:pPr>
              <w:rPr>
                <w:rFonts w:ascii="宋体" w:eastAsia="Times New Roman" w:hAnsi="宋体"/>
                <w:color w:val="000000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（2）中国话剧的发展脉络以及相关的重要问题、重要现象。</w:t>
            </w:r>
          </w:p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（3）</w:t>
            </w:r>
            <w:r>
              <w:rPr>
                <w:rFonts w:eastAsia="Times New Roman" w:hint="eastAsia"/>
                <w:sz w:val="20"/>
                <w:szCs w:val="20"/>
              </w:rPr>
              <w:t>代表性作家和社团流派的创作成就和风格特色。</w:t>
            </w:r>
          </w:p>
          <w:p w:rsidR="00C47215" w:rsidRDefault="00451E9C">
            <w:pPr>
              <w:rPr>
                <w:rFonts w:ascii="宋体" w:eastAsia="Times New Roman" w:hAnsi="宋体"/>
                <w:b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b/>
                <w:sz w:val="20"/>
                <w:szCs w:val="21"/>
              </w:rPr>
              <w:t>2.戏曲专业：</w:t>
            </w:r>
          </w:p>
          <w:p w:rsidR="00C47215" w:rsidRDefault="00451E9C">
            <w:pPr>
              <w:rPr>
                <w:rFonts w:ascii="宋体" w:eastAsia="Times New Roman" w:hAnsi="宋体"/>
                <w:color w:val="000000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（1）中国古典</w:t>
            </w: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戏曲的基本知识和基本概念。</w:t>
            </w:r>
          </w:p>
          <w:p w:rsidR="00C47215" w:rsidRDefault="00451E9C">
            <w:pPr>
              <w:rPr>
                <w:rFonts w:ascii="宋体" w:eastAsia="Times New Roman" w:hAnsi="宋体"/>
                <w:color w:val="000000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（2）中国古典戏曲的发展脉络以及相关的重要问题、重要现象。</w:t>
            </w:r>
          </w:p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（3）</w:t>
            </w:r>
            <w:r>
              <w:rPr>
                <w:rFonts w:eastAsia="Times New Roman" w:hint="eastAsia"/>
                <w:sz w:val="20"/>
                <w:szCs w:val="20"/>
              </w:rPr>
              <w:t>代表性作家和社团流派的创作成就和风格特色。</w:t>
            </w:r>
          </w:p>
        </w:tc>
      </w:tr>
      <w:tr w:rsidR="00C47215">
        <w:trPr>
          <w:trHeight w:val="1143"/>
        </w:trPr>
        <w:tc>
          <w:tcPr>
            <w:tcW w:w="1788" w:type="dxa"/>
            <w:vAlign w:val="center"/>
          </w:tcPr>
          <w:p w:rsidR="00C47215" w:rsidRDefault="00451E9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试卷内容结构</w:t>
            </w:r>
            <w:proofErr w:type="spellEnd"/>
          </w:p>
        </w:tc>
        <w:tc>
          <w:tcPr>
            <w:tcW w:w="8085" w:type="dxa"/>
            <w:vAlign w:val="center"/>
          </w:tcPr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包</w:t>
            </w: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含中国话剧和戏曲艺术的基本知识和基本概念、话剧和戏曲的发展脉络及其相关重要问题、重要现象，以及话剧、戏曲名家名作论析三大部分。</w:t>
            </w:r>
          </w:p>
        </w:tc>
      </w:tr>
      <w:tr w:rsidR="00C47215">
        <w:trPr>
          <w:trHeight w:val="1263"/>
        </w:trPr>
        <w:tc>
          <w:tcPr>
            <w:tcW w:w="1788" w:type="dxa"/>
            <w:vAlign w:val="center"/>
          </w:tcPr>
          <w:p w:rsidR="00C47215" w:rsidRDefault="00451E9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试卷难易结构</w:t>
            </w:r>
            <w:proofErr w:type="spellEnd"/>
          </w:p>
        </w:tc>
        <w:tc>
          <w:tcPr>
            <w:tcW w:w="8085" w:type="dxa"/>
            <w:vAlign w:val="center"/>
          </w:tcPr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sz w:val="20"/>
                <w:szCs w:val="20"/>
              </w:rPr>
              <w:t>基本题</w:t>
            </w:r>
            <w:proofErr w:type="spellEnd"/>
            <w:r>
              <w:rPr>
                <w:rFonts w:eastAsia="Times New Roman" w:hint="eastAsia"/>
                <w:sz w:val="20"/>
                <w:szCs w:val="20"/>
              </w:rPr>
              <w:t xml:space="preserve">　</w:t>
            </w:r>
            <w:r>
              <w:rPr>
                <w:rFonts w:eastAsia="Times New Roman"/>
                <w:sz w:val="20"/>
                <w:szCs w:val="20"/>
              </w:rPr>
              <w:t>60%</w:t>
            </w:r>
          </w:p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sz w:val="20"/>
                <w:szCs w:val="20"/>
              </w:rPr>
              <w:t>提高题</w:t>
            </w:r>
            <w:proofErr w:type="spellEnd"/>
            <w:r>
              <w:rPr>
                <w:rFonts w:eastAsia="Times New Roman" w:hint="eastAsia"/>
                <w:sz w:val="20"/>
                <w:szCs w:val="20"/>
              </w:rPr>
              <w:t xml:space="preserve">　</w:t>
            </w:r>
            <w:r>
              <w:rPr>
                <w:rFonts w:eastAsia="Times New Roman"/>
                <w:sz w:val="20"/>
                <w:szCs w:val="20"/>
              </w:rPr>
              <w:t>30%</w:t>
            </w:r>
          </w:p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sz w:val="20"/>
                <w:szCs w:val="20"/>
              </w:rPr>
              <w:t>较高要求题</w:t>
            </w:r>
            <w:proofErr w:type="spellEnd"/>
            <w:r>
              <w:rPr>
                <w:rFonts w:eastAsia="Times New Roman" w:hint="eastAsia"/>
                <w:sz w:val="20"/>
                <w:szCs w:val="20"/>
              </w:rPr>
              <w:t xml:space="preserve">　</w:t>
            </w:r>
            <w:r>
              <w:rPr>
                <w:rFonts w:eastAsia="Times New Roman"/>
                <w:sz w:val="20"/>
                <w:szCs w:val="20"/>
              </w:rPr>
              <w:t>10%</w:t>
            </w:r>
          </w:p>
        </w:tc>
      </w:tr>
      <w:tr w:rsidR="00C47215">
        <w:trPr>
          <w:trHeight w:val="723"/>
        </w:trPr>
        <w:tc>
          <w:tcPr>
            <w:tcW w:w="1788" w:type="dxa"/>
            <w:vAlign w:val="center"/>
          </w:tcPr>
          <w:p w:rsidR="00C47215" w:rsidRDefault="00451E9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试卷题型结构</w:t>
            </w:r>
            <w:proofErr w:type="spellEnd"/>
          </w:p>
        </w:tc>
        <w:tc>
          <w:tcPr>
            <w:tcW w:w="8085" w:type="dxa"/>
            <w:vAlign w:val="center"/>
          </w:tcPr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sz w:val="20"/>
                <w:szCs w:val="20"/>
              </w:rPr>
              <w:t>名词解释、简答题、论述题</w:t>
            </w:r>
            <w:proofErr w:type="spellEnd"/>
          </w:p>
        </w:tc>
      </w:tr>
      <w:tr w:rsidR="00C47215">
        <w:trPr>
          <w:trHeight w:val="1323"/>
        </w:trPr>
        <w:tc>
          <w:tcPr>
            <w:tcW w:w="1788" w:type="dxa"/>
            <w:vAlign w:val="center"/>
          </w:tcPr>
          <w:p w:rsidR="00C47215" w:rsidRDefault="00451E9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试卷分值结构</w:t>
            </w:r>
            <w:proofErr w:type="spellEnd"/>
          </w:p>
        </w:tc>
        <w:tc>
          <w:tcPr>
            <w:tcW w:w="8085" w:type="dxa"/>
            <w:vAlign w:val="center"/>
          </w:tcPr>
          <w:p w:rsidR="00C47215" w:rsidRDefault="00451E9C">
            <w:pPr>
              <w:rPr>
                <w:rFonts w:ascii="宋体" w:eastAsia="Times New Roman" w:hAnsi="宋体"/>
                <w:color w:val="000000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1.</w:t>
            </w: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基本知识和基本概念占20%。</w:t>
            </w:r>
          </w:p>
          <w:p w:rsidR="00C47215" w:rsidRDefault="00451E9C">
            <w:pPr>
              <w:rPr>
                <w:rFonts w:ascii="宋体" w:eastAsia="Times New Roman" w:hAnsi="宋体"/>
                <w:color w:val="000000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2.</w:t>
            </w: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发展脉络及其相关重要问题、重要现象占30%。</w:t>
            </w:r>
          </w:p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3.</w:t>
            </w:r>
            <w:r>
              <w:rPr>
                <w:rFonts w:ascii="宋体" w:eastAsia="Times New Roman" w:hAnsi="宋体" w:hint="eastAsia"/>
                <w:color w:val="000000"/>
                <w:sz w:val="20"/>
                <w:szCs w:val="21"/>
              </w:rPr>
              <w:t>名家名作论析占50%。</w:t>
            </w:r>
          </w:p>
        </w:tc>
      </w:tr>
      <w:tr w:rsidR="00C47215">
        <w:trPr>
          <w:trHeight w:val="2116"/>
        </w:trPr>
        <w:tc>
          <w:tcPr>
            <w:tcW w:w="1788" w:type="dxa"/>
            <w:vAlign w:val="center"/>
          </w:tcPr>
          <w:p w:rsidR="00C47215" w:rsidRDefault="00451E9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hint="eastAsia"/>
                <w:b/>
                <w:bCs/>
                <w:sz w:val="20"/>
                <w:szCs w:val="20"/>
              </w:rPr>
              <w:t>评分标准和要求</w:t>
            </w:r>
            <w:proofErr w:type="spellEnd"/>
          </w:p>
        </w:tc>
        <w:tc>
          <w:tcPr>
            <w:tcW w:w="8085" w:type="dxa"/>
            <w:vAlign w:val="center"/>
          </w:tcPr>
          <w:p w:rsidR="00C47215" w:rsidRDefault="00451E9C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1.135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—1</w:t>
            </w:r>
            <w:r>
              <w:rPr>
                <w:rFonts w:ascii="宋体" w:hAnsi="宋体" w:hint="eastAsia"/>
                <w:sz w:val="20"/>
                <w:szCs w:val="21"/>
              </w:rPr>
              <w:t>50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分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:</w:t>
            </w:r>
            <w:r>
              <w:rPr>
                <w:rFonts w:ascii="宋体" w:eastAsia="Times New Roman" w:hAnsi="宋体"/>
                <w:sz w:val="20"/>
                <w:szCs w:val="21"/>
              </w:rPr>
              <w:t>考生的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中国话剧、戏曲艺术的基本知识和理论基础扎实，</w:t>
            </w:r>
            <w:r>
              <w:rPr>
                <w:rFonts w:eastAsia="Times New Roman" w:hint="eastAsia"/>
                <w:sz w:val="20"/>
                <w:szCs w:val="20"/>
              </w:rPr>
              <w:t>事实准确，史论结合，逻辑清楚，文字流畅。</w:t>
            </w:r>
          </w:p>
          <w:p w:rsidR="00C47215" w:rsidRDefault="00451E9C">
            <w:pPr>
              <w:rPr>
                <w:rFonts w:ascii="宋体" w:eastAsia="Times New Roman" w:hAnsi="宋体"/>
                <w:sz w:val="20"/>
                <w:szCs w:val="21"/>
              </w:rPr>
            </w:pPr>
            <w:proofErr w:type="spellStart"/>
            <w:r>
              <w:rPr>
                <w:rFonts w:ascii="宋体" w:eastAsia="Times New Roman" w:hAnsi="宋体"/>
                <w:sz w:val="20"/>
                <w:szCs w:val="21"/>
              </w:rPr>
              <w:t>考生的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中国话剧、戏曲艺术的基本知识和理论基础较扎实，</w:t>
            </w:r>
            <w:r>
              <w:rPr>
                <w:rFonts w:eastAsia="Times New Roman" w:hint="eastAsia"/>
                <w:sz w:val="20"/>
                <w:szCs w:val="20"/>
              </w:rPr>
              <w:t>事实准确，逻辑较清楚，文字较流畅</w:t>
            </w:r>
            <w:proofErr w:type="spellEnd"/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  <w:p w:rsidR="00C47215" w:rsidRDefault="00451E9C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2.120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—</w:t>
            </w:r>
            <w:r>
              <w:rPr>
                <w:rFonts w:ascii="宋体" w:hAnsi="宋体" w:hint="eastAsia"/>
                <w:sz w:val="20"/>
                <w:szCs w:val="21"/>
              </w:rPr>
              <w:t>135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分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:</w:t>
            </w:r>
            <w:r>
              <w:rPr>
                <w:rFonts w:ascii="宋体" w:eastAsia="Times New Roman" w:hAnsi="宋体"/>
                <w:sz w:val="20"/>
                <w:szCs w:val="21"/>
              </w:rPr>
              <w:t>考生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具有一定</w:t>
            </w:r>
            <w:r>
              <w:rPr>
                <w:rFonts w:ascii="宋体" w:eastAsia="Times New Roman" w:hAnsi="宋体"/>
                <w:sz w:val="20"/>
                <w:szCs w:val="21"/>
              </w:rPr>
              <w:t>的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中国话剧、戏曲艺术的基本知识和理论基础，</w:t>
            </w:r>
            <w:r>
              <w:rPr>
                <w:rFonts w:eastAsia="Times New Roman" w:hint="eastAsia"/>
                <w:sz w:val="20"/>
                <w:szCs w:val="20"/>
              </w:rPr>
              <w:t>事实较准确，文字较流畅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  <w:p w:rsidR="00C47215" w:rsidRDefault="00451E9C">
            <w:pPr>
              <w:rPr>
                <w:rFonts w:ascii="宋体" w:eastAsia="Times New Roman" w:hAnsi="宋体"/>
                <w:sz w:val="20"/>
                <w:szCs w:val="21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3.90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—</w:t>
            </w:r>
            <w:r>
              <w:rPr>
                <w:rFonts w:ascii="宋体" w:hAnsi="宋体" w:hint="eastAsia"/>
                <w:sz w:val="20"/>
                <w:szCs w:val="21"/>
              </w:rPr>
              <w:t>120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分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:</w:t>
            </w:r>
            <w:r>
              <w:rPr>
                <w:rFonts w:ascii="宋体" w:eastAsia="Times New Roman" w:hAnsi="宋体"/>
                <w:sz w:val="20"/>
                <w:szCs w:val="21"/>
              </w:rPr>
              <w:t>考生的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中国话剧、戏曲艺术的基本知识和理论基础欠扎实，</w:t>
            </w:r>
            <w:r>
              <w:rPr>
                <w:rFonts w:eastAsia="Times New Roman" w:hint="eastAsia"/>
                <w:sz w:val="20"/>
                <w:szCs w:val="20"/>
              </w:rPr>
              <w:t>事实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欠</w:t>
            </w:r>
            <w:r>
              <w:rPr>
                <w:rFonts w:eastAsia="Times New Roman" w:hint="eastAsia"/>
                <w:sz w:val="20"/>
                <w:szCs w:val="20"/>
              </w:rPr>
              <w:t>准确，逻辑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欠</w:t>
            </w:r>
            <w:r>
              <w:rPr>
                <w:rFonts w:eastAsia="Times New Roman" w:hint="eastAsia"/>
                <w:sz w:val="20"/>
                <w:szCs w:val="20"/>
              </w:rPr>
              <w:t>清楚，文字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欠</w:t>
            </w:r>
            <w:r>
              <w:rPr>
                <w:rFonts w:eastAsia="Times New Roman" w:hint="eastAsia"/>
                <w:sz w:val="20"/>
                <w:szCs w:val="20"/>
              </w:rPr>
              <w:t>流畅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。</w:t>
            </w:r>
          </w:p>
          <w:p w:rsidR="00C47215" w:rsidRDefault="00451E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宋体" w:eastAsia="Times New Roman" w:hAnsi="宋体" w:hint="eastAsia"/>
                <w:sz w:val="20"/>
                <w:szCs w:val="21"/>
              </w:rPr>
              <w:t>4.90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分以下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:</w:t>
            </w:r>
            <w:r>
              <w:rPr>
                <w:rFonts w:ascii="宋体" w:eastAsia="Times New Roman" w:hAnsi="宋体" w:hint="eastAsia"/>
                <w:sz w:val="20"/>
                <w:szCs w:val="21"/>
              </w:rPr>
              <w:t>考生不具备学好该专业的相应知识体系，不予考虑。</w:t>
            </w:r>
          </w:p>
        </w:tc>
      </w:tr>
      <w:tr w:rsidR="00C47215">
        <w:trPr>
          <w:trHeight w:val="639"/>
        </w:trPr>
        <w:tc>
          <w:tcPr>
            <w:tcW w:w="1788" w:type="dxa"/>
            <w:vAlign w:val="center"/>
          </w:tcPr>
          <w:p w:rsidR="00C47215" w:rsidRDefault="00451E9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hint="eastAsia"/>
                <w:b/>
                <w:bCs/>
                <w:sz w:val="20"/>
                <w:szCs w:val="20"/>
              </w:rPr>
              <w:t>备  注</w:t>
            </w:r>
          </w:p>
        </w:tc>
        <w:tc>
          <w:tcPr>
            <w:tcW w:w="8085" w:type="dxa"/>
            <w:vAlign w:val="center"/>
          </w:tcPr>
          <w:p w:rsidR="00C47215" w:rsidRDefault="00C4721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47215" w:rsidRDefault="00C47215"/>
    <w:p w:rsidR="00C47215" w:rsidRDefault="00451E9C">
      <w:pPr>
        <w:jc w:val="left"/>
        <w:rPr>
          <w:rFonts w:ascii="楷体_GB2312" w:eastAsia="楷体_GB2312" w:cs="楷体_GB2312"/>
          <w:b/>
          <w:sz w:val="24"/>
        </w:rPr>
      </w:pPr>
      <w:r>
        <w:rPr>
          <w:rFonts w:ascii="楷体_GB2312" w:eastAsia="楷体_GB2312" w:cs="楷体_GB2312" w:hint="eastAsia"/>
          <w:b/>
          <w:sz w:val="24"/>
        </w:rPr>
        <w:t>一级学科硕士点召集人签名：</w:t>
      </w:r>
      <w:r>
        <w:rPr>
          <w:rFonts w:ascii="楷体_GB2312" w:eastAsia="楷体_GB2312" w:cs="楷体_GB2312" w:hint="eastAsia"/>
          <w:b/>
          <w:sz w:val="24"/>
        </w:rPr>
        <w:t xml:space="preserve">   </w:t>
      </w:r>
      <w:proofErr w:type="gramStart"/>
      <w:r>
        <w:rPr>
          <w:rFonts w:ascii="楷体_GB2312" w:eastAsia="楷体_GB2312" w:cs="楷体_GB2312" w:hint="eastAsia"/>
          <w:b/>
          <w:sz w:val="24"/>
        </w:rPr>
        <w:t>洪治纲</w:t>
      </w:r>
      <w:proofErr w:type="gramEnd"/>
      <w:r>
        <w:rPr>
          <w:rFonts w:ascii="楷体_GB2312" w:eastAsia="楷体_GB2312" w:cs="楷体_GB2312" w:hint="eastAsia"/>
          <w:b/>
          <w:sz w:val="24"/>
        </w:rPr>
        <w:t xml:space="preserve"> </w:t>
      </w:r>
      <w:r>
        <w:rPr>
          <w:b/>
          <w:sz w:val="24"/>
        </w:rPr>
        <w:t xml:space="preserve">        </w:t>
      </w:r>
      <w:r>
        <w:rPr>
          <w:rFonts w:ascii="楷体_GB2312" w:eastAsia="楷体_GB2312" w:cs="楷体_GB2312" w:hint="eastAsia"/>
          <w:b/>
          <w:sz w:val="24"/>
        </w:rPr>
        <w:t>(</w:t>
      </w:r>
      <w:r>
        <w:rPr>
          <w:rFonts w:ascii="楷体_GB2312" w:eastAsia="楷体_GB2312" w:cs="楷体_GB2312" w:hint="eastAsia"/>
          <w:b/>
          <w:sz w:val="24"/>
        </w:rPr>
        <w:t>学院盖章</w:t>
      </w:r>
      <w:r>
        <w:rPr>
          <w:rFonts w:ascii="楷体_GB2312" w:eastAsia="楷体_GB2312" w:cs="楷体_GB2312" w:hint="eastAsia"/>
          <w:b/>
          <w:sz w:val="24"/>
        </w:rPr>
        <w:t>)</w:t>
      </w:r>
      <w:r>
        <w:rPr>
          <w:rFonts w:ascii="楷体_GB2312" w:eastAsia="楷体_GB2312" w:cs="楷体_GB2312" w:hint="eastAsia"/>
          <w:b/>
          <w:sz w:val="24"/>
        </w:rPr>
        <w:t>学院分管院长签名：</w:t>
      </w:r>
      <w:proofErr w:type="gramStart"/>
      <w:r>
        <w:rPr>
          <w:rFonts w:ascii="楷体_GB2312" w:eastAsia="楷体_GB2312" w:cs="楷体_GB2312" w:hint="eastAsia"/>
          <w:b/>
          <w:sz w:val="24"/>
        </w:rPr>
        <w:t>斯炎伟</w:t>
      </w:r>
      <w:proofErr w:type="gramEnd"/>
    </w:p>
    <w:sectPr w:rsidR="00C47215">
      <w:headerReference w:type="default" r:id="rId8"/>
      <w:footerReference w:type="default" r:id="rId9"/>
      <w:type w:val="continuous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9C" w:rsidRDefault="00451E9C">
      <w:r>
        <w:separator/>
      </w:r>
    </w:p>
  </w:endnote>
  <w:endnote w:type="continuationSeparator" w:id="0">
    <w:p w:rsidR="00451E9C" w:rsidRDefault="0045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5" w:rsidRDefault="00451E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2E9E">
      <w:rPr>
        <w:noProof/>
      </w:rPr>
      <w:t>1</w:t>
    </w:r>
    <w:r>
      <w:rPr>
        <w:lang w:val="zh-CN"/>
      </w:rPr>
      <w:fldChar w:fldCharType="end"/>
    </w:r>
  </w:p>
  <w:p w:rsidR="00C47215" w:rsidRDefault="00C472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9C" w:rsidRDefault="00451E9C">
      <w:r>
        <w:separator/>
      </w:r>
    </w:p>
  </w:footnote>
  <w:footnote w:type="continuationSeparator" w:id="0">
    <w:p w:rsidR="00451E9C" w:rsidRDefault="0045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15" w:rsidRDefault="00C4721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DB"/>
    <w:rsid w:val="000A3DB2"/>
    <w:rsid w:val="000E0FFC"/>
    <w:rsid w:val="00134AED"/>
    <w:rsid w:val="00143EDA"/>
    <w:rsid w:val="001605B1"/>
    <w:rsid w:val="00180B07"/>
    <w:rsid w:val="002033A8"/>
    <w:rsid w:val="00227D63"/>
    <w:rsid w:val="0023561B"/>
    <w:rsid w:val="002A5D27"/>
    <w:rsid w:val="002C0713"/>
    <w:rsid w:val="002D6016"/>
    <w:rsid w:val="002D6218"/>
    <w:rsid w:val="002F7BF8"/>
    <w:rsid w:val="00385917"/>
    <w:rsid w:val="00392F5D"/>
    <w:rsid w:val="003A630F"/>
    <w:rsid w:val="00451E9C"/>
    <w:rsid w:val="004F5C8A"/>
    <w:rsid w:val="005207F7"/>
    <w:rsid w:val="00542491"/>
    <w:rsid w:val="00552D4A"/>
    <w:rsid w:val="005631ED"/>
    <w:rsid w:val="005A7482"/>
    <w:rsid w:val="006D7830"/>
    <w:rsid w:val="006E5C22"/>
    <w:rsid w:val="00795FE7"/>
    <w:rsid w:val="008E13E5"/>
    <w:rsid w:val="00943F1E"/>
    <w:rsid w:val="009B459E"/>
    <w:rsid w:val="00A0281C"/>
    <w:rsid w:val="00A039A7"/>
    <w:rsid w:val="00A172EA"/>
    <w:rsid w:val="00A64D98"/>
    <w:rsid w:val="00AB419B"/>
    <w:rsid w:val="00AE4FC5"/>
    <w:rsid w:val="00B0143A"/>
    <w:rsid w:val="00B4260B"/>
    <w:rsid w:val="00B54606"/>
    <w:rsid w:val="00BA2DD2"/>
    <w:rsid w:val="00BD4EB8"/>
    <w:rsid w:val="00BE0607"/>
    <w:rsid w:val="00BE66DB"/>
    <w:rsid w:val="00BF5648"/>
    <w:rsid w:val="00C47215"/>
    <w:rsid w:val="00C62E9E"/>
    <w:rsid w:val="00CF6ABD"/>
    <w:rsid w:val="00D1362D"/>
    <w:rsid w:val="00DB2E96"/>
    <w:rsid w:val="00E15614"/>
    <w:rsid w:val="00E778F1"/>
    <w:rsid w:val="00E936F4"/>
    <w:rsid w:val="00EC3216"/>
    <w:rsid w:val="00F0457B"/>
    <w:rsid w:val="00F37BA6"/>
    <w:rsid w:val="00FC02B2"/>
    <w:rsid w:val="05754C01"/>
    <w:rsid w:val="07EB560A"/>
    <w:rsid w:val="103A162C"/>
    <w:rsid w:val="1C2F6766"/>
    <w:rsid w:val="1EDE36C6"/>
    <w:rsid w:val="1F730AA4"/>
    <w:rsid w:val="27A511A5"/>
    <w:rsid w:val="29D76730"/>
    <w:rsid w:val="2AAF4215"/>
    <w:rsid w:val="31C439B2"/>
    <w:rsid w:val="32034F27"/>
    <w:rsid w:val="3EE811C2"/>
    <w:rsid w:val="3EF37553"/>
    <w:rsid w:val="4221770A"/>
    <w:rsid w:val="48112949"/>
    <w:rsid w:val="48B57BF1"/>
    <w:rsid w:val="4A0F498D"/>
    <w:rsid w:val="52D67374"/>
    <w:rsid w:val="61F636E1"/>
    <w:rsid w:val="62C75F9B"/>
    <w:rsid w:val="633330CC"/>
    <w:rsid w:val="6B161FBD"/>
    <w:rsid w:val="7B7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hznu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2016年硕士研究生入学考试科目《中国戏剧史》</dc:title>
  <dc:creator>chy</dc:creator>
  <cp:lastModifiedBy>lenovo</cp:lastModifiedBy>
  <cp:revision>2</cp:revision>
  <cp:lastPrinted>2015-07-13T02:04:00Z</cp:lastPrinted>
  <dcterms:created xsi:type="dcterms:W3CDTF">2015-08-25T02:54:00Z</dcterms:created>
  <dcterms:modified xsi:type="dcterms:W3CDTF">2015-08-25T02:54:00Z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